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E076A">
      <w:pPr>
        <w:pStyle w:val="2"/>
        <w:bidi w:val="0"/>
        <w:spacing w:beforeLines="0" w:beforeAutospacing="0" w:afterLines="0" w:afterAutospacing="0" w:line="576" w:lineRule="auto"/>
        <w:jc w:val="center"/>
        <w:rPr>
          <w:rFonts w:hint="eastAsia" w:ascii="Times New Roman" w:hAnsi="Times New Roman" w:eastAsia="宋体" w:cs="Times New Roman"/>
          <w:bCs w:val="0"/>
          <w:szCs w:val="24"/>
        </w:rPr>
      </w:pPr>
      <w:bookmarkStart w:id="0" w:name="_Toc84499710"/>
      <w:bookmarkStart w:id="1" w:name="_Toc7370"/>
      <w:r>
        <w:rPr>
          <w:rFonts w:hint="eastAsia" w:ascii="Times New Roman" w:hAnsi="Times New Roman" w:eastAsia="宋体" w:cs="Times New Roman"/>
          <w:bCs w:val="0"/>
          <w:szCs w:val="24"/>
        </w:rPr>
        <w:t>2021年</w:t>
      </w:r>
      <w:bookmarkEnd w:id="0"/>
      <w:r>
        <w:rPr>
          <w:rFonts w:hint="eastAsia" w:ascii="Times New Roman" w:hAnsi="Times New Roman" w:eastAsia="宋体" w:cs="Times New Roman"/>
          <w:bCs w:val="0"/>
          <w:szCs w:val="24"/>
        </w:rPr>
        <w:t>答疑汇总</w:t>
      </w:r>
      <w:bookmarkEnd w:id="1"/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79468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EastAsia" w:hAnsiTheme="minorEastAsia" w:eastAsiaTheme="minorEastAsia" w:cstheme="minorEastAsia"/>
          <w:kern w:val="0"/>
          <w:sz w:val="21"/>
          <w:szCs w:val="30"/>
          <w:lang w:val="en-US" w:eastAsia="zh-CN" w:bidi="ar-SA"/>
        </w:rPr>
      </w:sdtEndPr>
      <w:sdtContent>
        <w:p w14:paraId="6C37BDA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2E86D5D6">
          <w:pPr>
            <w:pStyle w:val="9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 w:val="3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 w:val="30"/>
              <w:szCs w:val="30"/>
            </w:rPr>
            <w:instrText xml:space="preserve">TOC \o "1-3" \h \u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 w:val="3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_Toc7370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 w:val="0"/>
              <w:szCs w:val="24"/>
            </w:rPr>
            <w:t>2021年答疑汇总</w:t>
          </w:r>
          <w:r>
            <w:tab/>
          </w:r>
          <w:r>
            <w:fldChar w:fldCharType="begin"/>
          </w:r>
          <w:r>
            <w:instrText xml:space="preserve"> PAGEREF _Toc7370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01B2F7C2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_Toc12221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2021年1月5日 19:33</w:t>
          </w:r>
          <w:r>
            <w:tab/>
          </w:r>
          <w:r>
            <w:fldChar w:fldCharType="begin"/>
          </w:r>
          <w:r>
            <w:instrText xml:space="preserve"> PAGEREF _Toc12221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37A7CEB8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_Toc27904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2021年3月19日 04:13</w:t>
          </w:r>
          <w:r>
            <w:tab/>
          </w:r>
          <w:r>
            <w:fldChar w:fldCharType="begin"/>
          </w:r>
          <w:r>
            <w:instrText xml:space="preserve"> PAGEREF _Toc27904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41CD2162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_Toc32527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2021年3月19日 16:29</w:t>
          </w:r>
          <w:r>
            <w:tab/>
          </w:r>
          <w:r>
            <w:fldChar w:fldCharType="begin"/>
          </w:r>
          <w:r>
            <w:instrText xml:space="preserve"> PAGEREF _Toc32527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4F38A4A9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_Toc9930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2021年3月20日08:42</w:t>
          </w:r>
          <w:r>
            <w:tab/>
          </w:r>
          <w:r>
            <w:fldChar w:fldCharType="begin"/>
          </w:r>
          <w:r>
            <w:instrText xml:space="preserve"> PAGEREF _Toc9930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28742386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_Toc9108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2021年5月</w:t>
          </w:r>
          <w:r>
            <w:tab/>
          </w:r>
          <w:r>
            <w:fldChar w:fldCharType="begin"/>
          </w:r>
          <w:r>
            <w:instrText xml:space="preserve"> PAGEREF _Toc9108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18BD9C04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_Toc26683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2021年6月19日08:38</w:t>
          </w:r>
          <w:r>
            <w:tab/>
          </w:r>
          <w:r>
            <w:fldChar w:fldCharType="begin"/>
          </w:r>
          <w:r>
            <w:instrText xml:space="preserve"> PAGEREF _Toc26683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6D0BA77C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_Toc25703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2021年6月26日 00:08</w:t>
          </w:r>
          <w:r>
            <w:tab/>
          </w:r>
          <w:r>
            <w:fldChar w:fldCharType="begin"/>
          </w:r>
          <w:r>
            <w:instrText xml:space="preserve"> PAGEREF _Toc25703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0D2A6708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_Toc24560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2021年7月19日 23:46</w:t>
          </w:r>
          <w:r>
            <w:tab/>
          </w:r>
          <w:r>
            <w:fldChar w:fldCharType="begin"/>
          </w:r>
          <w:r>
            <w:instrText xml:space="preserve"> PAGEREF _Toc24560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4BBB2C0F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_Toc29147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2021年7月26日 00:26</w:t>
          </w:r>
          <w:r>
            <w:tab/>
          </w:r>
          <w:r>
            <w:fldChar w:fldCharType="begin"/>
          </w:r>
          <w:r>
            <w:instrText xml:space="preserve"> PAGEREF _Toc29147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3528D43C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_Toc28787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2021年8月7日 05:01</w:t>
          </w:r>
          <w:r>
            <w:tab/>
          </w:r>
          <w:r>
            <w:fldChar w:fldCharType="begin"/>
          </w:r>
          <w:r>
            <w:instrText xml:space="preserve"> PAGEREF _Toc28787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07A8F224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_Toc20944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2021年8月8日 23:54</w:t>
          </w:r>
          <w:r>
            <w:tab/>
          </w:r>
          <w:r>
            <w:fldChar w:fldCharType="begin"/>
          </w:r>
          <w:r>
            <w:instrText xml:space="preserve"> PAGEREF _Toc20944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001DD31F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_Toc26554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2021年8月8日 07:34</w:t>
          </w:r>
          <w:r>
            <w:tab/>
          </w:r>
          <w:r>
            <w:fldChar w:fldCharType="begin"/>
          </w:r>
          <w:r>
            <w:instrText xml:space="preserve"> PAGEREF _Toc26554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5B946446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_Toc17325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2021年8月8日 08:37</w:t>
          </w:r>
          <w:r>
            <w:tab/>
          </w:r>
          <w:r>
            <w:fldChar w:fldCharType="begin"/>
          </w:r>
          <w:r>
            <w:instrText xml:space="preserve"> PAGEREF _Toc17325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566A8ED0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_Toc13228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2021年8月8日 11:32</w:t>
          </w:r>
          <w:r>
            <w:tab/>
          </w:r>
          <w:r>
            <w:fldChar w:fldCharType="begin"/>
          </w:r>
          <w:r>
            <w:instrText xml:space="preserve"> PAGEREF _Toc13228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5E86A456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_Toc341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2021年8月9日 11:11</w:t>
          </w:r>
          <w:r>
            <w:tab/>
          </w:r>
          <w:r>
            <w:fldChar w:fldCharType="begin"/>
          </w:r>
          <w:r>
            <w:instrText xml:space="preserve"> PAGEREF _Toc341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58B8B478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_Toc983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2021年8月8日 23:51</w:t>
          </w:r>
          <w:r>
            <w:tab/>
          </w:r>
          <w:r>
            <w:fldChar w:fldCharType="begin"/>
          </w:r>
          <w:r>
            <w:instrText xml:space="preserve"> PAGEREF _Toc983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1854D53D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_Toc11403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2021年8月10日 22:29</w:t>
          </w:r>
          <w:r>
            <w:tab/>
          </w:r>
          <w:r>
            <w:fldChar w:fldCharType="begin"/>
          </w:r>
          <w:r>
            <w:instrText xml:space="preserve"> PAGEREF _Toc11403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7C8E126D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_Toc2484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2021年8月12日00:32</w:t>
          </w:r>
          <w:r>
            <w:tab/>
          </w:r>
          <w:r>
            <w:fldChar w:fldCharType="begin"/>
          </w:r>
          <w:r>
            <w:instrText xml:space="preserve"> PAGEREF _Toc2484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2F8372EB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_Toc29851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2021年8月12日 07:44</w:t>
          </w:r>
          <w:r>
            <w:tab/>
          </w:r>
          <w:r>
            <w:fldChar w:fldCharType="begin"/>
          </w:r>
          <w:r>
            <w:instrText xml:space="preserve"> PAGEREF _Toc29851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78B74245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_Toc21551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2021年8月16日 21:37</w:t>
          </w:r>
          <w:r>
            <w:tab/>
          </w:r>
          <w:r>
            <w:fldChar w:fldCharType="begin"/>
          </w:r>
          <w:r>
            <w:instrText xml:space="preserve"> PAGEREF _Toc21551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167141DD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_Toc7758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2021年8月19日 13:12</w:t>
          </w:r>
          <w:r>
            <w:tab/>
          </w:r>
          <w:r>
            <w:fldChar w:fldCharType="begin"/>
          </w:r>
          <w:r>
            <w:instrText xml:space="preserve"> PAGEREF _Toc7758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0B7E70BF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_Toc26700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2021年8月30日 10:38</w:t>
          </w:r>
          <w:r>
            <w:tab/>
          </w:r>
          <w:r>
            <w:fldChar w:fldCharType="begin"/>
          </w:r>
          <w:r>
            <w:instrText xml:space="preserve"> PAGEREF _Toc26700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4BF147AB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_Toc10351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2021年9月2日 16:03</w:t>
          </w:r>
          <w:r>
            <w:tab/>
          </w:r>
          <w:r>
            <w:fldChar w:fldCharType="begin"/>
          </w:r>
          <w:r>
            <w:instrText xml:space="preserve"> PAGEREF _Toc10351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3CCE0D27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_Toc2083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2021年9月6日 18:49</w:t>
          </w:r>
          <w:r>
            <w:tab/>
          </w:r>
          <w:r>
            <w:fldChar w:fldCharType="begin"/>
          </w:r>
          <w:r>
            <w:instrText xml:space="preserve"> PAGEREF _Toc2083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5BDCA0FB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_Toc22880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2021年11月11日 13:16</w:t>
          </w:r>
          <w:r>
            <w:tab/>
          </w:r>
          <w:r>
            <w:fldChar w:fldCharType="begin"/>
          </w:r>
          <w:r>
            <w:instrText xml:space="preserve"> PAGEREF _Toc22880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416FEBD8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_Toc25224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2021年11月18日 19:10</w:t>
          </w:r>
          <w:r>
            <w:tab/>
          </w:r>
          <w:r>
            <w:fldChar w:fldCharType="begin"/>
          </w:r>
          <w:r>
            <w:instrText xml:space="preserve"> PAGEREF _Toc25224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4C8C6F10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_Toc9889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2021年11月20日 20:18</w:t>
          </w:r>
          <w:r>
            <w:tab/>
          </w:r>
          <w:r>
            <w:fldChar w:fldCharType="begin"/>
          </w:r>
          <w:r>
            <w:instrText xml:space="preserve"> PAGEREF _Toc9889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2AC63755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_Toc30998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2021年11月28日 19:17</w:t>
          </w:r>
          <w:r>
            <w:tab/>
          </w:r>
          <w:r>
            <w:fldChar w:fldCharType="begin"/>
          </w:r>
          <w:r>
            <w:instrText xml:space="preserve"> PAGEREF _Toc30998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6180CA7C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_Toc11564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2021年11月29日 00:20</w:t>
          </w:r>
          <w:r>
            <w:tab/>
          </w:r>
          <w:r>
            <w:fldChar w:fldCharType="begin"/>
          </w:r>
          <w:r>
            <w:instrText xml:space="preserve"> PAGEREF _Toc11564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23C0B2E3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_Toc14201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2021年11月29日 12:53</w:t>
          </w:r>
          <w:r>
            <w:tab/>
          </w:r>
          <w:r>
            <w:fldChar w:fldCharType="begin"/>
          </w:r>
          <w:r>
            <w:instrText xml:space="preserve"> PAGEREF _Toc14201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1278BEF1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_Toc27157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2021年12月3日 10:52</w:t>
          </w:r>
          <w:r>
            <w:tab/>
          </w:r>
          <w:r>
            <w:fldChar w:fldCharType="begin"/>
          </w:r>
          <w:r>
            <w:instrText xml:space="preserve"> PAGEREF _Toc27157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07D75F30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_Toc20012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2021年12月3日 17:31</w:t>
          </w:r>
          <w:r>
            <w:tab/>
          </w:r>
          <w:r>
            <w:fldChar w:fldCharType="begin"/>
          </w:r>
          <w:r>
            <w:instrText xml:space="preserve"> PAGEREF _Toc20012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06860976">
          <w:pPr>
            <w:pStyle w:val="5"/>
            <w:tabs>
              <w:tab w:val="right" w:leader="dot" w:pos="9922"/>
            </w:tabs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instrText xml:space="preserve"> HYPERLINK \l _Toc7379 </w:instrText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Cs w:val="22"/>
            </w:rPr>
            <w:t>2021年12月4日 06:23</w:t>
          </w:r>
          <w:r>
            <w:tab/>
          </w:r>
          <w:r>
            <w:fldChar w:fldCharType="begin"/>
          </w:r>
          <w:r>
            <w:instrText xml:space="preserve"> PAGEREF _Toc7379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  <w:p w14:paraId="1668915F">
          <w:pPr>
            <w:widowControl/>
            <w:adjustRightInd w:val="0"/>
            <w:snapToGrid w:val="0"/>
            <w:spacing w:line="360" w:lineRule="auto"/>
            <w:ind w:firstLine="420" w:firstLineChars="200"/>
            <w:jc w:val="left"/>
            <w:rPr>
              <w:rFonts w:hint="eastAsia" w:asciiTheme="minorEastAsia" w:hAnsiTheme="minorEastAsia" w:eastAsiaTheme="minorEastAsia" w:cstheme="minorEastAsia"/>
              <w:kern w:val="0"/>
              <w:sz w:val="21"/>
              <w:szCs w:val="30"/>
              <w:lang w:val="en-US" w:eastAsia="zh-CN" w:bidi="ar-SA"/>
            </w:rPr>
          </w:pPr>
          <w:r>
            <w:rPr>
              <w:rFonts w:hint="eastAsia" w:asciiTheme="minorEastAsia" w:hAnsiTheme="minorEastAsia" w:eastAsiaTheme="minorEastAsia" w:cstheme="minorEastAsia"/>
              <w:kern w:val="0"/>
              <w:szCs w:val="30"/>
            </w:rPr>
            <w:fldChar w:fldCharType="end"/>
          </w:r>
        </w:p>
      </w:sdtContent>
    </w:sdt>
    <w:p w14:paraId="1280C1AC">
      <w:pPr>
        <w:widowControl/>
        <w:adjustRightInd w:val="0"/>
        <w:snapToGrid w:val="0"/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30"/>
          <w:lang w:val="en-US" w:eastAsia="zh-CN" w:bidi="ar-SA"/>
        </w:rPr>
      </w:pPr>
      <w:bookmarkStart w:id="35" w:name="_GoBack"/>
      <w:bookmarkEnd w:id="35"/>
    </w:p>
    <w:p w14:paraId="0B35E8E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2" w:name="_Toc12221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2021年1月5日 19:33</w:t>
      </w:r>
      <w:bookmarkEnd w:id="2"/>
    </w:p>
    <w:p w14:paraId="10C819D4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问：老师，觉性、空性、明性怎么是造物主？</w:t>
      </w:r>
    </w:p>
    <w:p w14:paraId="160E5C67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抽离出明性、觉性、空性的这个过程，称为“觉成就”，当觉性、明性、空性，彻底熄灭了存在感，无生无灭即空，无垢无净即明，普照十方即觉。觉、明、空，三种性质本为一体，无来无去，不生不灭，庄严十方，称为“觉圆满”。</w:t>
      </w:r>
    </w:p>
    <w:p w14:paraId="3215A0DB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而在觉圆满之前，识阴存在感，也就是心识细腻觉受，依旧是存在的。就如同一层透明玻璃，遮蔽了虚空的性质。虽然觉性已经从存在中抽离，但是存在的幻境依旧存在。</w:t>
      </w:r>
    </w:p>
    <w:p w14:paraId="3D2F7989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1824939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3" w:name="_Toc27904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2021年3月19日 04:13</w:t>
      </w:r>
      <w:bookmarkEnd w:id="3"/>
    </w:p>
    <w:p w14:paraId="2C49EB4F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问：老师，那想真正解脱，是不是世俗中不管对与错，合理与否，都不能有丝毫的自我维护，任何私心杂念都要完全的舍弃。即便是合理的利益，别人有要求，也要完全的布施，离无所离，舍无所舍。是这样吗？</w:t>
      </w:r>
    </w:p>
    <w:p w14:paraId="496CA43F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答：你所说的是极高的标准，修行中的人很难达到，佛在世间行，不离世间觉，万事只需内心清淡，并不是非要在形式上放弃什么。</w:t>
      </w:r>
    </w:p>
    <w:p w14:paraId="50A8D9C1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3C08BAC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4" w:name="_Toc32527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2021年3月19日 16:29</w:t>
      </w:r>
      <w:bookmarkEnd w:id="4"/>
    </w:p>
    <w:p w14:paraId="041B7E31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b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30"/>
          <w:szCs w:val="30"/>
        </w:rPr>
        <w:t>问：是不是心底自然全然接纳一切，无挂所见所闻的一切，是修行？如果脱离了生死，这一次生命结束后，是不是不会再来这么一个身体？或者还有可能来，但是同样不被烦恼困扰？</w:t>
      </w:r>
    </w:p>
    <w:p w14:paraId="5950655C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答：修行不是人类生命境界层面的事物，无法用逻辑去推演，修行只是心灵内在的觉醒而已。</w:t>
      </w:r>
    </w:p>
    <w:p w14:paraId="2EAD4813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0E4E99A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5" w:name="_Toc9930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2021年3月20日08:42</w:t>
      </w:r>
      <w:bookmarkEnd w:id="5"/>
    </w:p>
    <w:p w14:paraId="33200810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平时思维法义是在用思维逻辑吗？平常在心里想老师的法义，比如相信世界是虚幻的，人类是虚幻的，相信我们本来无我，见到的一切是心灵的记忆。记忆深处的愿望是自我，舍弃自我，这样想是停留在思维层面？是不是等抄法深入以后，自然变化，内在心识才会有转变？什么时候才不会用思维逻辑？</w:t>
      </w:r>
    </w:p>
    <w:p w14:paraId="6EDEA804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答：当你的心完全柔软开放，能觉察到思维的重量，觉察到意识概念的质量时，就从意识思维层面，进入心灵觉受层面了。</w:t>
      </w:r>
    </w:p>
    <w:p w14:paraId="7B6C3DC6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 </w:t>
      </w:r>
    </w:p>
    <w:p w14:paraId="6EF738FA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6" w:name="_Toc9108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2021年5月</w:t>
      </w:r>
      <w:bookmarkEnd w:id="6"/>
    </w:p>
    <w:p w14:paraId="22DB85FF">
      <w:pPr>
        <w:ind w:firstLine="608" w:firstLineChars="202"/>
        <w:rPr>
          <w:rFonts w:hint="eastAsia" w:asciiTheme="minorEastAsia" w:hAnsiTheme="minorEastAsia" w:eastAsiaTheme="minorEastAsia" w:cstheme="minorEastAsia"/>
          <w:b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sz w:val="30"/>
          <w:szCs w:val="30"/>
        </w:rPr>
        <w:t>问：这半年去参加了学习，我喜欢上我们班一个同学，这段时间刚走出来，请老师指导我下一步的修行。</w:t>
      </w:r>
    </w:p>
    <w:p w14:paraId="46FA19C3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7CC4E6D5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答：这种事情很平常，构成人的四大里面,就会带有人的宿缘宿业的成分。我们人类认为是自己在思考问题，实际上不是的，都是过去世的业力，在促使你的意识做出分别。</w:t>
      </w:r>
    </w:p>
    <w:p w14:paraId="3990B70F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53D060F2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如果你今生投生成为一条狗，那么你宿世的业力那可能就是一些贪婪，一些愚昧，对某种食物的爱好，那么就会促使狗的意识去寻找骨头，去寻找那些贪嗔痴的东西。我们觉得是我们自己在思考问题，实际上那是我们的过去世的宿业，在我们今生的肉体的微观当中，体现出来了人的情感的波动。这种情感背后，在情感的深层，它还会带动人的认知观念，对某种事物形成固有的认可，这种认可又会激发人的本能的体验，形成了欲望。就是你的认知观念和内在的情感的体验，结合在一起，对某种事物的认可和期望，就称为欲。</w:t>
      </w:r>
    </w:p>
    <w:p w14:paraId="03B6B79A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041A9942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这三者结合起来，认知、体验、情感，人的情绪波动，就会形成人的人格——我是一个内向的人，我是一个外向的人；我喜欢红色，我喜欢蓝色。这种喜欢的背后，一定有一个对你所喜欢的事物内心的认可，和因为认可而带来的心灵觉受的体验，这两者结合成人的欲望。那么在你平常不经意间看到红色、蓝色了之后，内心产生的这种欢喜、喜欢的情绪，我们就把它称为情感。被这种情感、欲望、体验所左右的心灵认知，通过意识来表达，“这段是红色的，我喜欢，这段是黑色的，我不喜欢”，进行这种分别的，就是人的自我。人的自我，就是人的心灵认知、体验、情绪，还有意识，这四种元素构成了一个完整的人的精神体系。</w:t>
      </w:r>
    </w:p>
    <w:p w14:paraId="384ABFFD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63045152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你现在修行到了这个程度，实际上是应该再往上走一层的时候了，所以就一定会遇到过去世的这种眷恋，过去世的这种宿业。这种宿业，会在你的生活当中以偶然的状态出现，但是实际上都是必然的。我们人类看到的这个时空很单薄，在我来看就像是用一张A4纸打印出来的彩色世界，没有深度，很单薄的。那么在这种单薄的空间，微观以下，有着更宏大的更无量的空间和世界，如果你的生命在过去的某一个世界里面，和某一个人，某一个生命，发生过那样眷恋的因素，眷恋的历史，那么在这一世，可能也会因为这种宿业的原因，你们两个人相遇。他的表情、神态、长相、气质、言谈，符合了你内心当中对于某一种美的事物的标准，你的体验就会升起喜欢、舒服、欢喜的觉受，这种观念和这种觉受结合起来，就会形成人的感受上的情绪，“哎呀，我舍不得这个人啊，我喜欢这个人啊”。</w:t>
      </w:r>
    </w:p>
    <w:p w14:paraId="25ED14CE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66F5325E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实际上如果你内在的对于美好的事物，对于渴望事物那种观念发生变化了，那么你再遇到这个人的时候，你欢喜的情绪就生不起来了。所以我们喜欢一个人，或者不喜欢一个人，一定是内心的觉受，而不是思维的分别。思维的分别只是你的内心里面的认知，只是对认知给出了一个确切的、实有的，符合逻辑和道理的一种解释而已。就像是我不喜欢吃肉，我内心里面对于肉的认知是浑浊的，它代表死亡，代表腐烂，代表不净，代表人的欲望和罪恶，我内心里面是这种认知，同时对于我见到肉之后的体验就是反感、排斥、拒绝，甚至于说是厌恶，那么我的意识，就要给我的这种认知做出解释来：“肉是不净的，肉是通过杀生得来的……”意识给你的体验和你的认知，做出这种解释，但是意识本身不会去解释问题，一定是你内心里面有这样的认知，意识才会去补充这个认知，对肉类做出解释来。</w:t>
      </w:r>
    </w:p>
    <w:p w14:paraId="0D841CD1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32BCD7F5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所以说你们不要觉得是“我”在思考问题，没有。在我来看，地球上没有任何一个人是在自己思考问题，没有的，不存在。除非这个人是个觉悟了的人，他不受意识思想、认知概念和体验觉受的控制，他不在四大的范围内，他是清醒的，他在任何地方都像是虚空性一样，遍览无碍的，那种人，他可以说是自己在思考问题。当然他也不存在思考，那个就是智慧了，叫遍照。地球上每一个人，每一个生命，我说的不止是人类啊，像动物，猫啊、狗啊、鸟啊、畜生啊，它们都有思想的，只是它们的思想比人类的思想要简单一些，要更直观一些，见到骨头我就想要，见到这些驴啊，马啊，我就想上去亲近一下，它本能的这种内心的体验，促使它的认知，驱动它的意识就要去做这件事情，这就是动物性、畜生性。</w:t>
      </w:r>
    </w:p>
    <w:p w14:paraId="75D08CF4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0EA693FF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那么地球上，这个世界上没有任何一个人是在自己主动思考问题的，原因在什么地方呢？在于他们都是心的产物。任何一个人的精神状态都源自于心灵，他们都是心灵开放之后的花朵，但是他们却不能离开心灵这个土壤。也就是说，心灵宿世积累起来的因缘、业障、体验、情绪、观念和认知的这种概念，会推动这一世的人类，从生下来那一刻开始，到他的成长过程当中，会体现出来他对于这个世界的理解，这个就是阿赖耶识，就是人的觉知，在人的心灵极深极深的地方，储存着你累世的一切的习气，一切的经历，一切的概念，一切的善与恶的种子的土壤，你脱离不了这种东西，你就不能说自己是活着的，你就不能说是自己在思考。</w:t>
      </w:r>
    </w:p>
    <w:p w14:paraId="0CD9ED1E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21561E3D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这个世界上，除了觉悟者是自己在思考问题，所有的众生，甚至于天人道的那些众生——仙人、神仙，他们也不是自己在思考问题，他们也是被心灵内在的习气，内在的前世的宿缘种下的业因、业果、业念，在推动着完成他这一世业果的形成，所以他们会有福报。他们内心里面认可这种善良、纯真、宽恕，所以他们心灵内在会非常柔软，非常纯洁，非常的开阔，这个就是福报。人的福报是跟着心灵走的，一个人的心量越大越纯洁，这个人的福报就越深厚，并不是你做了多少善事。你是一个无恶不作的人，你是一个毒枭，你也可以拿出很多亿过来做善事，但那一点福报都没有，依旧下地狱的，因为你内心里面的贪恋，认为福报可以用钱买来的，这个贪恋，就注定了你做的一切的善行，都抵消不了你内心里面这种贪婪的罪业。所以福报不看行为，看人的动机，看人内心里的真实状态。</w:t>
      </w:r>
    </w:p>
    <w:p w14:paraId="42467B60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126CFAA6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你现在下一步的修行，大概再有半年时间，就会升华到一个非常好的境界的，具体是什么样的状态呢？突然间有一天，你在扫地的时候，在走路的时候，在吃饭的时候，在上厕所的时候，在睡觉的时候，在跟人谈话的时候，你发现无论你在做什么，你的身心内在会出现一个空间，会出现一个非常晴朗的、清净的、了了晴明的一个空间，而那个空间本身他是有智慧的，那个空间本身就像是眼光一样，可以很清晰地觉照到你的起心动念，你在吃饭，你在睡觉，你在走路，你在念经，但是他却不参与，他只是一个观察者，你会出现这种状态。</w:t>
      </w:r>
    </w:p>
    <w:p w14:paraId="45BCCA66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2B8A38F4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大概还有六、七个月时间，你会出现这种状态的，你会突然间，一下子出现的。那么在你出现这种状态之前，在你的身心微观之下储存的过去世的这些情业、业障，就会招引来三界之内的，和你有因缘的这些冤亲债主过来和你相聚，他们要试图挽留你。每一层众生有每一层众生的快乐，那个蛆啊，粪坑里面的蛆，它们不认为粪便是脏东西，会认为那是一个非常可口的美味。那个鱼呢，在水里面游的鱼，它们就认为鱼饵，或者水上漂的虫子，那个就是美味了。每一道的众生只能依照自己的境界内的体验去衡定这个世界的事物，那么你的生命微观下的那些冤亲债主，他们认为六道轮回，人间，天道，甚至于别的一些什么道，阿修罗也好，或者畜生道也好，他们认为那个境界很快乐，你不应该走，你就应该跟他们在一起，他们是过来善意地挽留你的，他们可不是恶意地来干扰你的修行的，没有这个意图。</w:t>
      </w:r>
    </w:p>
    <w:p w14:paraId="4F7AD714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62DD66B3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一个修行者，如果你的德行真得很好，很清白很端正，内心里面又很宽容，所有众生都能够看得到的。你现在的境界，他们还是能看到你的，他们在微观下的那个世界里面，他们看到你身上散发着、缭绕着祥光，你在打坐念经的时候，行禅的时候，他们看到你身边会有金光护法，他们看到你身上散发出来的这种祥和的七彩的霓虹，这种圣光，他们都是心生敬仰的。但是他们认为你还是应该跟他们在一起，他们认为那种快乐不比你成为一个觉者少，他们真这么认为的，所以他们就会过来，让你遇到你心底里面深藏着的，你自己没有发现的，很多的执着和欲望。他们可不是恶意的，他们是善意的，他们只想让你跟他们在一起，在你今生也好，未来世也好，还能跟他们在一起，在某一个道里面，继续享受欲望。所以说你这一世在人世间碰着的这种情感上的这种纠葛，在我来看再正常不过了。</w:t>
      </w:r>
    </w:p>
    <w:p w14:paraId="47532FF9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24468456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因为你内心里面已经很单纯了，仅仅是一种少女的春心萌动而已，所以考验就比较小。我看到的是这个事情对于你的危害不大，已经过去了，所以我说大概半年之后，你就会升到一个很高的境界，你还会有烦恼，你还会有欲望，你还会有习气，你还会生气，你甚至会骂人，但是事情过去了之后，你心里面不会留下半点痕迹，就是你的内心里面就像天空一样，他虽然会有云彩，但是云彩来了散了，天空本身是不会动的，这就是果位，就是心灵觉醒的程度。</w:t>
      </w:r>
    </w:p>
    <w:p w14:paraId="27FABE7A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4A7AAB64">
      <w:pPr>
        <w:ind w:firstLine="608" w:firstLineChars="202"/>
        <w:rPr>
          <w:rFonts w:hint="eastAsia" w:asciiTheme="minorEastAsia" w:hAnsiTheme="minorEastAsia" w:eastAsiaTheme="minorEastAsia" w:cstheme="minorEastAsia"/>
          <w:b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sz w:val="30"/>
          <w:szCs w:val="30"/>
        </w:rPr>
        <w:t>问：老师，这位师兄八十多岁了，算卦的说他70多岁就没有生命迹象了，就是说没人看得准他什么时候死亡，他很想老师给予指导。</w:t>
      </w:r>
    </w:p>
    <w:p w14:paraId="4424652F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2F203DD1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答：你对于真理的这一念信心，是直接和十方诸佛是联系在一起的，你不用、不要考虑生和死的问题，为什么呢？你能够遇到佛法，你能够用你的身心去供养佛法，这个比你活着更加有意义，当一件事情超出了你活着的意义的时候，那么死亡也就同样不重要了。</w:t>
      </w:r>
    </w:p>
    <w:p w14:paraId="05EA7B29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218EA402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刚才我在仔细观察你，我看你的身心之中，还有没有什么不如法的地方。还有一点，你的内心，你现在内心里面确确实实，我看到你是把你的身家性命，把你的这些信仰，全部放到了真理上面，所以你会感觉到很踏实，很有依靠感，而且内心里面很确定。但是因为你对死亡并不了解，所以说你认为死亡是件很恐怖的事情，在你的潜在意识里面，在你的情绪上面还会有这种烙印，因为你不知道死后是什么样子的，就是这个东西障碍住你了。</w:t>
      </w:r>
    </w:p>
    <w:p w14:paraId="3E675187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7CDE4736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你过去世是个道长，并不是修佛的人，在你的生命当中，我能看到的是一个沉睡着的老道，一个活了大概四、五百年的道长，胡子很长的一个道长，他就是从天道里面来的。那么这一生呢，你转生成人的时候，虽然可能在学道，但是你过去修行的那个道已经在人世间失传了，所以你今天想要再返回到你那个地方的话，通过目前流传的这些法门是不可能的，因为他们法门的背后的精髓已经没有人能领悟了，没有人能领悟，就不可能带着你的心，从凡夫的境界，一步一步到觉悟的境界。那么到今天为止，您能够遇到佛法，并且如此的坚信、坚定，将身家性命托付给佛法的时候，声音背后的这种威力和智慧，就会破开你内心里面的迷茫、拒绝、恐惧和障碍，一层一层地在你心底里面发掘出来，你原本就具备的安详、宁静、纯洁的那种空性的状态，那就是你的果位。</w:t>
      </w:r>
    </w:p>
    <w:p w14:paraId="2EC64333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658677B2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所以说你这一世，虽然修行的时间短，你这次回去了之后，你的位置绝对不会比你下来的时候要低，只会更高。不要恐惧死亡，死亡不是什么大事，死亡就像你脱了件衣服一样。你现在当务之急，是要在内心里面，牢牢地、牢牢地记住阿弥陀佛的样子，记住佛号的声音，这样你死亡的时候，当你一闭眼睛，头脑一旦失去意识的时候，内心里面记住佛的形象，记住声音的这个记住，就会在你死亡的时候睁开眼睛，他们就会在你死亡的时候打开一个新的世界，你就会亲眼看到天人众生，你过去的仙界的这些亲朋好友来接你。你把死亡这件事情放下来，这件事情和你没什么关系，你不会死，你自己真正的生命不会死。</w:t>
      </w:r>
    </w:p>
    <w:p w14:paraId="0B301613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1953E027">
      <w:pPr>
        <w:ind w:firstLine="608" w:firstLineChars="202"/>
        <w:rPr>
          <w:rFonts w:hint="eastAsia" w:asciiTheme="minorEastAsia" w:hAnsiTheme="minorEastAsia" w:eastAsiaTheme="minorEastAsia" w:cstheme="minorEastAsia"/>
          <w:b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sz w:val="30"/>
          <w:szCs w:val="30"/>
        </w:rPr>
        <w:t>问：老师好，好长时间没见老师了，请老师指导修行。</w:t>
      </w:r>
    </w:p>
    <w:p w14:paraId="5D192099">
      <w:pPr>
        <w:ind w:firstLine="608" w:firstLineChars="202"/>
        <w:rPr>
          <w:rFonts w:hint="eastAsia" w:asciiTheme="minorEastAsia" w:hAnsiTheme="minorEastAsia" w:eastAsiaTheme="minorEastAsia" w:cstheme="minorEastAsia"/>
          <w:b/>
          <w:sz w:val="30"/>
          <w:szCs w:val="30"/>
        </w:rPr>
      </w:pPr>
    </w:p>
    <w:p w14:paraId="6A789942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答：你这段修行得非常好，很精进，一个人是否精进的话能看得出来的，不是你表面上能看出来，而是你身边的空间，那种光芒不一样，你现在身后的这种空间的光芒越来越纯净了。半年之前的你虽然修行也不错，但是那种光芒很黯淡，也就是说你的内在对于佛法，对于真理的精进心没有提起来。当一个人很精进的时候，他心无旁骛的时候，那个光芒当中的杂质自然会被摒弃掉，他的光芒就会很强盛。你这段时间修行得很好，而且现在你确实是可以做到学法的时候，或者抄法的时候，心无旁骛，心思很专注，很宁静，这个就是你的功夫。</w:t>
      </w:r>
    </w:p>
    <w:p w14:paraId="47591ED4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77843CEF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我再跟你说第二点，分成两方面讲，第一步讲你的修行，第二步讲你人性当中的不足。你现在人性当中的不足呢，还是跟过去一样，咱们人类都会犯的那种贪嗔痴慢疑，对自我的维护啊，现在越来越淡化了，但是它还是有，你要争取保持你现在的这种心无旁骛的抄法、学法的状态，你还是需要一段比较长的路要走，这段路大概需要两年半到三年时间，等到那个时候，你会发现这个身体，他根本不是你，他原本只是你内在在人世间的习气当中，幻化出来的一个梦境而已。</w:t>
      </w:r>
    </w:p>
    <w:p w14:paraId="30392A60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7D8AE446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你修行的好不好，我们一通话，甚至于我不看你，我听你说话我就能知道。因为一个人的语言，一个人发出声音，他是人的心灵动机，结合人的心肝脾肺肾这五脏，通过人的意识，组合人的概念，形成思维逻辑才能说出来。一句话里面包含了你整个的生命成分、等级、境界和因素，所以我闭着眼睛一听你说话，就知道你在什么地方，你在什么境界，真的，我不用看你们的，只要一个电话，或者说旁边有一个人说一句话，只要他是修行的人，我背对着他，他说一句话，我知道，他有没有修行，他修行的程度好与坏，他修行到现在的因素，是侧重于魔性多一点，还是侧重于佛性多一点，一句话就够了。声音是可以看得见的，声音是可以听得到的空性，世界是可以看得到的空性。如果你自身本身是性空的话，那么一切声音进到你的身心当中，就会瞬间还原出它所有的前因后果和本来面目。</w:t>
      </w:r>
    </w:p>
    <w:p w14:paraId="49F03003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44F71EFF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你现在的这个修行境界还是很不错的，很稳定的。女色上面稍微的好一点了，但是根没有除。自我呢，虽然说是表面上变得更和善了，根没有除，还是比较强大。钱财上面你倒是比较回避，对于世间的赞誉啊、诋毁啊，虽然说还会有反应，但是内心里面并不是那么特别的在意。这就是你的列表，你整个的修行就像是一张表格一样，每一项多少分，在我这儿看得很清楚的。还不错，总体而言的话，可以打一个85分，另外15分，不是因为你修行不好，而是因为一些琐事牵引你人世间的这一面的思想和情感，让你不能集中精力，这15分是消耗在这些琐事上面。</w:t>
      </w:r>
    </w:p>
    <w:p w14:paraId="5454FAFC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26589F0D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625B6843">
      <w:pPr>
        <w:ind w:firstLine="608" w:firstLineChars="202"/>
        <w:rPr>
          <w:rFonts w:hint="eastAsia" w:asciiTheme="minorEastAsia" w:hAnsiTheme="minorEastAsia" w:eastAsiaTheme="minorEastAsia" w:cstheme="minorEastAsia"/>
          <w:b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sz w:val="30"/>
          <w:szCs w:val="30"/>
        </w:rPr>
        <w:t>问：这个师兄原来是学道的，昨天身体不好都起不来，请老师给开示一下。</w:t>
      </w:r>
    </w:p>
    <w:p w14:paraId="7CEB691D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答：在我来看没有什么大碍，这可能就是还了一个业吧，你就继续抄法听法好了，不用去在意这些事情。对于你而言，你们一家都是很有福报的人。能够共同学习大乘佛法的心印和精髓，你们的灵魂都是有福报的人，你们的身体都会死亡，你们的肉身在我来看就像是衣服一样，你们的灵魂不在你们的头脑里面，而是在你们心灵里面。在你死亡的时候，这件衣服一扔，你的灵魂会随着你今生的愚昧、贪婪、情绪和体验，去到另外一个境界当中去轮回，去继续活着，那个就是生和死的差别。但是如果你现在是一个听闻了大乘究竟法义的人，内心里面对于究竟的智慧绝对地信仰，绝对地信守，绝对地去践行，内心里面坚定虔诚的这颗纯洁至极的心，就可以破开你的灵魂原有的认知体验的境界，而在你的内心深处展现出一条光明大道，直通天国，直通佛土世界。所以为什么讲，佛法大海，唯信能入，信是唯一的桥梁。</w:t>
      </w:r>
    </w:p>
    <w:p w14:paraId="7907862D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012A7716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你现在内心里面的信，挺好，足够了，但是信的质量还是存在于人的情感和认识当中。你下一步修行要有体验的，你去体验你内心里面最单纯的地方，你去觉受你内心里面最纯洁的那个地方，你去感知你身心内在最安全最温暖的那个地方，那个地方就是佛土。你现在缺乏体验，你没有体验，你光是凭着一腔热情，一腔情感去弘法去利生，你坚持不了多久的，他很快就会变成人世间的事业，“我今天弘了多少人啊，我今天讲了多少法啊，我要获得什么福报啊”，修行者是要放下人世间的这一切获得和得失的，从这些得失、自我、体验、情感、欲望，包括这种认知当中解脱出来，但是你现在还远远没到解脱的程度，你现在必须要走正你的路，你的路是什么呢？不是在思想当中理解多少概念，不是逻辑上理解了多少法义，不是你内心记住了多少标准，不是。你要去感受祂，你要去感知祂。</w:t>
      </w:r>
    </w:p>
    <w:p w14:paraId="396852F5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12F410F0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你们都谈过恋爱啊，你们都一把年纪的人了，五六十岁的人了，现在我说起你的初恋，你一定记得，一定的，记得他的音容笑貌，记得他的名字，你为什么会记得？因为你当时，你的春心萌动，你内心里面当时对这个人很牵挂、很惦记、很激动，对了，这个就是体验。时隔几十年，一说你的初恋，你立马能想起来，是因为当时你内心的体验，远远超过了你对于生活当中其他事物或其他人的体验，所以才能称为初恋嘛，现在你的修行过程，就是要找到那种初恋的过程。</w:t>
      </w:r>
    </w:p>
    <w:p w14:paraId="46BFB3FF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2394D92C">
      <w:pPr>
        <w:ind w:firstLine="606" w:firstLineChars="202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我说一句话，你们不要惊讶，去跟佛法谈恋爱去，去跟真理谈恋爱去，去爱上祂。祂是需要用心去爱的，祂是用你的灵魂去爱的，祂可不是用你的概念去爱的。爱一个人你甚至不需要为他做任何事情，只要你内心有他，他是能感受得到的。你现在的修行差就差在这一点，你现在光有思维、理解、认知，你没有体验。现在我就告诉你一句话，可以破开你的境界，去用你初恋的心对待佛法，去跟佛法谈一次恋爱，用你的心去感受祂，用你最纯洁的，最活泼的，最温暖的，最安全的心，去感受佛法带给你的能量，带给你的光明，带给你的慈悲，带给你的希望，这就是你唯一的道路。去找寻你的修行过程当中，在佛法当中，那种独一无二的，超出于人世间其他一切境界和感受的体验，能找到这个体验，你就已经成功了一半了，下一步就是如何去扩大这种纯洁的、温暖的、安全的体验，那个就是你的境界了。</w:t>
      </w:r>
    </w:p>
    <w:p w14:paraId="686D851D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64239A5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7" w:name="_Toc26683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2021年6月19日08:38</w:t>
      </w:r>
      <w:bookmarkEnd w:id="7"/>
    </w:p>
    <w:p w14:paraId="02D6B832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问：精神力，是专注心吗？好像不准确，精神力是什么？</w:t>
      </w:r>
    </w:p>
    <w:p w14:paraId="63A6AD33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答：纯洁的虔诚，凝聚的专注，细腻的自省，单纯的信仰。</w:t>
      </w:r>
    </w:p>
    <w:p w14:paraId="59D3ACFA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0B954AFF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8" w:name="_Toc25703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2021年6月26日 00:08</w:t>
      </w:r>
      <w:bookmarkEnd w:id="8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 xml:space="preserve"> </w:t>
      </w:r>
    </w:p>
    <w:p w14:paraId="2214D041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，觉悟是忽然超越的顿悟，还是一点一点的渐悟？觉悟后，业身和真正的我，在两条不同的轨道同时存在不可以吗？既然内在有宁静喜悦，找到了真正自己或者佛性，而人生又是注定的命运，为什么还要外在的快乐，不可以不理它吗？</w:t>
      </w:r>
    </w:p>
    <w:p w14:paraId="250A6F68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在修行的中段过程中，人性的欲望，与法性的光明，可以同时存在，也就是说，人类的快乐与神灵的神圣可以同时感受到。到了最后的阶段，神性开始圆满最后的身躯，就意味着人类因素的消失，这个时候欲望感受就会消失，而神性妙觉就会成为主体，最终替代人间修行人的意识与心灵。</w:t>
      </w:r>
    </w:p>
    <w:p w14:paraId="1B495BCA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7891908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9" w:name="_Toc24560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2021年7月19日 23:46</w:t>
      </w:r>
      <w:bookmarkEnd w:id="9"/>
    </w:p>
    <w:p w14:paraId="25AA6178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问：老师，超度是什么意思？你现在还在三界之中吗？解脱是否不在三界之内了？</w:t>
      </w:r>
    </w:p>
    <w:p w14:paraId="14922250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超度的普遍含义，就是将死去之人的神识，也就是认知心意，通过觉性光明净化后，超拔到天堂，这是最基本的现象。我的肉身依旧在三界中，当细胞完全被觉性同化后，依旧在三界内展现，却不被三界因素束缚，三界就在我的身心中，也就是超度了三界。</w:t>
      </w:r>
    </w:p>
    <w:p w14:paraId="5C78E4FD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585E675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10" w:name="_Toc29147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2021年7月26日 00:26</w:t>
      </w:r>
      <w:bookmarkEnd w:id="10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 xml:space="preserve"> </w:t>
      </w:r>
    </w:p>
    <w:p w14:paraId="7E7F178D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问：“随缘不变，随遇而安”，老师，怎么去理解这个，随缘不变呢？</w:t>
      </w:r>
    </w:p>
    <w:p w14:paraId="7BBAC3E5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答：内在的空间清净明晰，不会随着外界的名色而改变。</w:t>
      </w:r>
    </w:p>
    <w:p w14:paraId="77C82C9F">
      <w:pPr>
        <w:widowControl/>
        <w:adjustRightInd w:val="0"/>
        <w:snapToGrid w:val="0"/>
        <w:spacing w:line="360" w:lineRule="auto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344F345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11" w:name="_Toc28787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2021年8月7日 05:01</w:t>
      </w:r>
      <w:bookmarkEnd w:id="11"/>
    </w:p>
    <w:p w14:paraId="628CEB0B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问：老师好！好不容易勉强理解修行出三界入法界，现在又从法界入三界，是怎么回事？</w:t>
      </w:r>
    </w:p>
    <w:p w14:paraId="187360D7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答：三界入法界，是心灵认知中的觉知，解脱了所觉知的境界，开启了觉知的觉性本质，觉性解脱了觉知存在，证无生法忍，就是法界。法界入三界，就是前面进入法界后，觉性的不断圆满增长。</w:t>
      </w:r>
    </w:p>
    <w:p w14:paraId="27759323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你们用的是人类的精神领域，思维是平面的，很狭窄很单薄，无法理解多维度的空间概念，所以听听就行了，换个角度说，就是暖水瓶底部破了，内在的空间与瓶外的空间合为一体。</w:t>
      </w:r>
    </w:p>
    <w:p w14:paraId="61BA4C6E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18FF379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12" w:name="_Toc20944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2021年8月8日 23:54</w:t>
      </w:r>
      <w:bookmarkEnd w:id="12"/>
    </w:p>
    <w:p w14:paraId="4EDF329A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问：老师好，觉性刹那眯盹，能再详细讲下吗？</w:t>
      </w:r>
    </w:p>
    <w:p w14:paraId="30EA73A6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舟行岸移，云驶月运，以思维心揣测如来真实义，终不可得。我有详细讲解的智慧，因为这是亲身经历，但是人类没有这样的语言去表达。有点类似于，眼睛看虚空，看久了眼酸流泪，花眼中出现彩虹，认为彩虹真实存在的瞬间，就迷失了眼睛本身的清澈，这就是“迷妄有虚空，依空立世界，想澄成国土，知觉乃众生。”</w:t>
      </w:r>
    </w:p>
    <w:p w14:paraId="1D8F573C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29BC193F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13" w:name="_Toc26554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2021年8月8日 07:34</w:t>
      </w:r>
      <w:bookmarkEnd w:id="13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 xml:space="preserve"> </w:t>
      </w:r>
    </w:p>
    <w:p w14:paraId="05498843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问：老师，觉圆满是觉性熄灭觉知，还是寂灭熄灭觉性？</w:t>
      </w:r>
    </w:p>
    <w:p w14:paraId="035D0C1D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答：觉性熄灭觉知，整个过程就是觉圆满，寂灭熄灭觉性，是究竟涅槃。</w:t>
      </w:r>
    </w:p>
    <w:p w14:paraId="5686F3F3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0058EB2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14" w:name="_Toc17325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2021年8月8日 08:37</w:t>
      </w:r>
      <w:bookmarkEnd w:id="14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 xml:space="preserve"> </w:t>
      </w:r>
    </w:p>
    <w:p w14:paraId="520E8588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问：凡夫也可以在人世间实证寂灭熄灭觉性吗？</w:t>
      </w:r>
    </w:p>
    <w:p w14:paraId="7073B9B0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答：凡夫修行，进入寂灭实地，基本上不可能，凡夫能够证入法性就已经不可思议了。</w:t>
      </w:r>
    </w:p>
    <w:p w14:paraId="522A9066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148C2E6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15" w:name="_Toc13228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2021年8月8日 11:32</w:t>
      </w:r>
      <w:bookmarkEnd w:id="15"/>
    </w:p>
    <w:p w14:paraId="7483C268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问：觉成就是觉知脱离心识吗？</w:t>
      </w:r>
    </w:p>
    <w:p w14:paraId="786220FF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是觉性渗透觉知的程度更大更圆满。觉知呈现的空间，基本上取代了心灵认知的细腻分别，整体身心意识，都在身心内在空间中消融，整体身心意识，内涵都成为觉性光明智慧，这就是觉圆满。觉圆满，是觉性空性灵妙智慧，取代觉知空间的过程。</w:t>
      </w:r>
    </w:p>
    <w:p w14:paraId="716E026B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11EA8E1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16" w:name="_Toc341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2021年8月9日 11:11</w:t>
      </w:r>
      <w:bookmarkEnd w:id="16"/>
    </w:p>
    <w:p w14:paraId="3597826A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问：谢谢老师，我问的是觉成就？</w:t>
      </w:r>
    </w:p>
    <w:p w14:paraId="729931D9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答：就是身心意识中，信仰的纯度占据了绝大部分领域，信仰中的纯洁，替代了人性的污浊，于是，纯洁的心灵中，会诞生纯澈的清醒，不受思维意识，与情感体验左右的清醒，这就是觉性开始诞生。</w:t>
      </w:r>
    </w:p>
    <w:p w14:paraId="1E4E8057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54B5713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17" w:name="_Toc983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2021年8月8日 23:51</w:t>
      </w:r>
      <w:bookmarkEnd w:id="17"/>
    </w:p>
    <w:p w14:paraId="5DB02B6C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问：老师好，觉性熄灭觉知，是不是就是识阴尽了，但还没有虚空粉碎，也就是没有证到法身？</w:t>
      </w:r>
    </w:p>
    <w:p w14:paraId="2B1FB2A9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答：识阴尽处，一定是虚空粉碎，粉碎虚空，就是觉性圆满，觉性是寂灭性的表现，本身具寂灭性。 </w:t>
      </w:r>
    </w:p>
    <w:p w14:paraId="1F53BD8E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60F7F2E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18" w:name="_Toc11403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2021年8月10日 22:29</w:t>
      </w:r>
      <w:bookmarkEnd w:id="18"/>
    </w:p>
    <w:p w14:paraId="23E55B9B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问：光灵，也是久远以前，从觉性眯盹成为造物主时候的那个自己吧？也就是说等肉身意识完全净化，你就是光灵，光灵就是你，对吗？</w:t>
      </w:r>
    </w:p>
    <w:p w14:paraId="3F1BBAFF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对，这是修行境界的呈现，觉性智慧开始圆满三界，灵性生命开始转化肉体细胞时，就会遇到，构成三界宇宙最原始的智慧生命，因为细胞是微观能量构成的，三界是微细觉知构成的，觉知就是圣光，具有生命智慧。</w:t>
      </w:r>
    </w:p>
    <w:p w14:paraId="42F0571D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 </w:t>
      </w:r>
    </w:p>
    <w:p w14:paraId="17B100C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19" w:name="_Toc2484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2021年8月12日00:32</w:t>
      </w:r>
      <w:bookmarkEnd w:id="19"/>
    </w:p>
    <w:p w14:paraId="35ECA1EF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问：老师，存在不就是造物主吗？光灵为何说他不是存在，脱离存在感的不是觉性吗？</w:t>
      </w:r>
    </w:p>
    <w:p w14:paraId="3FBCF98E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造物主与大菩萨，有着清晰的界限，但是修行者是无法辨别的，因为修行者都是存在中。造物主以存在呈现，但是他本身却没有形态，因此他不被任何存在所代表，只是一念而已。大菩萨是性空的光明，无论存在或不存在，都是圆满的无生。</w:t>
      </w:r>
    </w:p>
    <w:p w14:paraId="350EFA7B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44D5912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20" w:name="_Toc29851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2021年8月12日 07:44</w:t>
      </w:r>
      <w:bookmarkEnd w:id="20"/>
    </w:p>
    <w:p w14:paraId="1802645A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问：我有个疑问，这些回答都是造物主的知见，并不是佛知见。</w:t>
      </w:r>
    </w:p>
    <w:p w14:paraId="6F93AB34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答：这是佛知见，在造物主的角度阐述。</w:t>
      </w:r>
    </w:p>
    <w:p w14:paraId="79B4F7E9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2D1EFD4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21" w:name="_Toc21551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2021年8月16日 21:37</w:t>
      </w:r>
      <w:bookmarkEnd w:id="21"/>
    </w:p>
    <w:p w14:paraId="2BABFFF9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问：当觉性圆满到百分之百的时候，就是无余涅槃吗？</w:t>
      </w:r>
    </w:p>
    <w:p w14:paraId="62480461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答：任何修行者，哪怕是文殊、观世音，这些大菩萨在世，都是有余涅槃。觉性圆满伴随身心，但不为身心所束缚污染，只有离开时，觉性融归寂静，证无余究竟涅槃。</w:t>
      </w:r>
    </w:p>
    <w:p w14:paraId="5D5E9227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4EE2763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22" w:name="_Toc7758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2021年8月19日 13:12</w:t>
      </w:r>
      <w:bookmarkEnd w:id="22"/>
    </w:p>
    <w:p w14:paraId="7EC2A913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问：研读三藏十二部佛法经典，能否觉悟？</w:t>
      </w:r>
    </w:p>
    <w:p w14:paraId="1AC076FD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答：不能。</w:t>
      </w:r>
    </w:p>
    <w:p w14:paraId="75494D0C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27FA17E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23" w:name="_Toc26700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2021年8月30日 10:38</w:t>
      </w:r>
      <w:bookmarkEnd w:id="23"/>
    </w:p>
    <w:p w14:paraId="446C3B62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问：只有正确的大乘佛知见才能突破识阴存在，这样理解对吗？</w:t>
      </w:r>
    </w:p>
    <w:p w14:paraId="4E51285A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答：只有正知见，正知见就是佛。</w:t>
      </w:r>
    </w:p>
    <w:p w14:paraId="3C82E43E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088B073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24" w:name="_Toc10351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2021年9月2日 16:03</w:t>
      </w:r>
      <w:bookmarkEnd w:id="24"/>
    </w:p>
    <w:p w14:paraId="71E34473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问：老师，亮是存在吗？</w:t>
      </w:r>
    </w:p>
    <w:p w14:paraId="2B7F2BB6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答：存在展现形态，就是光明；亮是光的性质，不被存在。</w:t>
      </w:r>
    </w:p>
    <w:p w14:paraId="67D6AE43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535EC0D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25" w:name="_Toc2083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2021年9月6日 18:49</w:t>
      </w:r>
      <w:bookmarkEnd w:id="25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 xml:space="preserve"> </w:t>
      </w:r>
    </w:p>
    <w:p w14:paraId="550139C7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问：如果亮不是存在，老师又怎么觉知到的呢？是不是存在不存在，都只是相对而言？</w:t>
      </w:r>
    </w:p>
    <w:p w14:paraId="4E7B924F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觉性就是亮，亮是光明的性质，却不被光明所牵动，正如觉性是觉知的性质，觉知可以形容可以感受，但是觉性却不被觉知所触及。这些并非是概念，而是实践后的实相，你即便概念上理解了，对于修行也毫无意义。</w:t>
      </w:r>
    </w:p>
    <w:p w14:paraId="5EF4629B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</w:t>
      </w:r>
    </w:p>
    <w:p w14:paraId="0128F2B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26" w:name="_Toc22880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2021年11月11日 13:16</w:t>
      </w:r>
      <w:bookmarkEnd w:id="26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 xml:space="preserve"> </w:t>
      </w:r>
    </w:p>
    <w:p w14:paraId="478521B5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b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30"/>
          <w:szCs w:val="30"/>
        </w:rPr>
        <w:t>问：老师的《梦》这篇文章，2016年就写出来了，那就是说16年老师就证到大圆满了？</w:t>
      </w:r>
    </w:p>
    <w:p w14:paraId="722C8498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答：《梦》是义，第一义，是先天的记忆，但是并非是这一生的实证，此生目前的境界，尚未达到《梦》的究竟圆满。</w:t>
      </w:r>
    </w:p>
    <w:p w14:paraId="74FF06CB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  </w:t>
      </w:r>
    </w:p>
    <w:p w14:paraId="24A9430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27" w:name="_Toc25224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2021年11月18日 19:10</w:t>
      </w:r>
      <w:bookmarkEnd w:id="27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 xml:space="preserve"> </w:t>
      </w:r>
    </w:p>
    <w:p w14:paraId="1EA5F616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问：老师，您前几年是进入法界，现在是证入法界对吗？</w:t>
      </w:r>
    </w:p>
    <w:p w14:paraId="2FC1232B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答：对。六年前，初见觉性，是证入法性，但是没有实证圆满，现在是实证了法性，过去是人见到了神，现在是神在净化着人。</w:t>
      </w:r>
    </w:p>
    <w:p w14:paraId="0CA84EA7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过去的我，也只是偶尔能见到法界，法界空性觉照会本能地分解三界因素，因此每次进入法界，只能停留几分钟，而且出来后要恢复好多天，处于无思维、无体验的空白状态，现在法界成为了生命主体，是完全不同的生命境界了，活着的我，就如同残梦一样，有相却无体性。</w:t>
      </w:r>
    </w:p>
    <w:p w14:paraId="5F615395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3E50D83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28" w:name="_Toc9889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2021年11月20日 20:18</w:t>
      </w:r>
      <w:bookmarkEnd w:id="28"/>
    </w:p>
    <w:p w14:paraId="490EBAE8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问：老师，进入法界，法界不是没有时间空间了吗？那进入停留法界的几分钟是否可理解为“刹那或瞬间”？</w:t>
      </w:r>
    </w:p>
    <w:p w14:paraId="1445101D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答：时间与空间，只针对三界内的人而言，证入心性当下寂静，就证入了法界，法界中没有分别，只是像目光一样遍及一切的清澈洞照，完全没有刹那与永恒的概念，在觉照普世中，一切都是当下尽知的。 </w:t>
      </w:r>
    </w:p>
    <w:p w14:paraId="7F84ABAF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7C57CAA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29" w:name="_Toc30998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2021年11月28日 19:17</w:t>
      </w:r>
      <w:bookmarkEnd w:id="29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 xml:space="preserve"> </w:t>
      </w:r>
    </w:p>
    <w:p w14:paraId="495B3A28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b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30"/>
          <w:szCs w:val="30"/>
        </w:rPr>
        <w:t>问：“我很警惕。生怕这种境界是虚幻的，是走入了断灭空。”请问老师，自我淡化到“只留下模糊的信息”这种程度，还有“怕”这种感受吗？这个“怕”的根基是“自我认知”吗？</w:t>
      </w:r>
    </w:p>
    <w:p w14:paraId="4C49AA18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答：禅定是离开意识分别的，所以只有境界，无有对错分别；离开禅定后，才会有人心意识的分别，就会有担心疑虑。</w:t>
      </w:r>
    </w:p>
    <w:p w14:paraId="7F3D7835">
      <w:pPr>
        <w:widowControl/>
        <w:adjustRightInd w:val="0"/>
        <w:snapToGrid w:val="0"/>
        <w:spacing w:line="360" w:lineRule="auto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472F158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30" w:name="_Toc11564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2021年11月29日 00:20</w:t>
      </w:r>
      <w:bookmarkEnd w:id="30"/>
    </w:p>
    <w:p w14:paraId="2FAA336F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问：老师，法身光明所现身光，肉眼可见否？</w:t>
      </w:r>
    </w:p>
    <w:p w14:paraId="26C0DAE7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答：不可见，就好像，用肉眼无法看见清澈的目光。</w:t>
      </w:r>
    </w:p>
    <w:p w14:paraId="342C193A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6527CC8A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31" w:name="_Toc14201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2021年11月29日 12:53</w:t>
      </w:r>
      <w:bookmarkEnd w:id="31"/>
    </w:p>
    <w:p w14:paraId="7247AA44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问：老师，大般若经典中记载，净肉眼能见几百里乃至三千大千世界，意思是肉眼再怎么净只能看到物质？</w:t>
      </w:r>
    </w:p>
    <w:p w14:paraId="18DBDE04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答：对。所谓肉眼，其实指的是意识分别，肉眼本身不可见物，只能见光而已，是意识将光线，描绘成为景象。</w:t>
      </w:r>
    </w:p>
    <w:p w14:paraId="40722029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5826C8E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32" w:name="_Toc27157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2021年12月3日 10:52</w:t>
      </w:r>
      <w:bookmarkEnd w:id="32"/>
    </w:p>
    <w:p w14:paraId="307E4C71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 xml:space="preserve">问：老师，不管是嬉笑怒骂，还是生活琐事，感觉总有个清净的不动，这是什么情况？ </w:t>
      </w:r>
    </w:p>
    <w:p w14:paraId="6D6F8203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 xml:space="preserve">答：这属于专注心的觉察，你的心一旦散漫，就消失不见了。 </w:t>
      </w:r>
    </w:p>
    <w:p w14:paraId="2F9D82BF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4ED789D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33" w:name="_Toc20012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2021年12月3日 17:31</w:t>
      </w:r>
      <w:bookmarkEnd w:id="33"/>
    </w:p>
    <w:p w14:paraId="75AFF9E2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问：如果是睡梦中的自己，在即将醒来又未醒的那一刻，有一个能清醒的看到，梦里自己念头生灭，却又清净不动的观察者，这是属于哪类情况？</w:t>
      </w:r>
    </w:p>
    <w:p w14:paraId="5F79F1DD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答：属于意识。</w:t>
      </w:r>
    </w:p>
    <w:p w14:paraId="2BB86704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</w:p>
    <w:p w14:paraId="6541BC7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</w:pPr>
      <w:bookmarkStart w:id="34" w:name="_Toc7379"/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2"/>
        </w:rPr>
        <w:t>2021年12月4日 06:23</w:t>
      </w:r>
      <w:bookmarkEnd w:id="34"/>
    </w:p>
    <w:p w14:paraId="7202C12A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0"/>
          <w:szCs w:val="30"/>
        </w:rPr>
        <w:t>问：那这种状态对修行是否有意义？感觉它仍然是意识层面的东西。</w:t>
      </w:r>
    </w:p>
    <w:p w14:paraId="168CD138">
      <w:pPr>
        <w:widowControl/>
        <w:adjustRightInd w:val="0"/>
        <w:snapToGrid w:val="0"/>
        <w:spacing w:line="360" w:lineRule="auto"/>
        <w:ind w:firstLine="600" w:firstLineChars="200"/>
        <w:jc w:val="left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答：有意义，这属于止观修行，奢摩他的法门。</w:t>
      </w:r>
    </w:p>
    <w:sectPr>
      <w:footerReference r:id="rId3" w:type="default"/>
      <w:pgSz w:w="11906" w:h="16838"/>
      <w:pgMar w:top="1440" w:right="991" w:bottom="1440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49015921"/>
      <w:docPartObj>
        <w:docPartGallery w:val="autotext"/>
      </w:docPartObj>
    </w:sdtPr>
    <w:sdtContent>
      <w:p w14:paraId="717304E7"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20</w:t>
        </w:r>
        <w:r>
          <w:rPr>
            <w:lang w:val="zh-CN"/>
          </w:rPr>
          <w:fldChar w:fldCharType="end"/>
        </w:r>
      </w:p>
    </w:sdtContent>
  </w:sdt>
  <w:p w14:paraId="3E8D16E7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lNzAwOTkxMmI0OTdlMTM0NWFlZmM0YTgyMTFjOTkifQ=="/>
  </w:docVars>
  <w:rsids>
    <w:rsidRoot w:val="000A0885"/>
    <w:rsid w:val="00006D95"/>
    <w:rsid w:val="00055B2B"/>
    <w:rsid w:val="00073B1B"/>
    <w:rsid w:val="000A0885"/>
    <w:rsid w:val="000A662C"/>
    <w:rsid w:val="000B2F41"/>
    <w:rsid w:val="000B7B06"/>
    <w:rsid w:val="000C51F3"/>
    <w:rsid w:val="000D72F0"/>
    <w:rsid w:val="000E4298"/>
    <w:rsid w:val="00104152"/>
    <w:rsid w:val="00145F2A"/>
    <w:rsid w:val="001503F4"/>
    <w:rsid w:val="00172F2B"/>
    <w:rsid w:val="00175C63"/>
    <w:rsid w:val="001927B6"/>
    <w:rsid w:val="0019442B"/>
    <w:rsid w:val="001A0FF9"/>
    <w:rsid w:val="001A1755"/>
    <w:rsid w:val="001A1B58"/>
    <w:rsid w:val="001D142B"/>
    <w:rsid w:val="001D682A"/>
    <w:rsid w:val="001E1922"/>
    <w:rsid w:val="00213A71"/>
    <w:rsid w:val="00222A7C"/>
    <w:rsid w:val="00230A34"/>
    <w:rsid w:val="002344EF"/>
    <w:rsid w:val="00235669"/>
    <w:rsid w:val="00253AFA"/>
    <w:rsid w:val="0025765D"/>
    <w:rsid w:val="00263BA9"/>
    <w:rsid w:val="0026539B"/>
    <w:rsid w:val="00273456"/>
    <w:rsid w:val="002916B7"/>
    <w:rsid w:val="00293458"/>
    <w:rsid w:val="002E1851"/>
    <w:rsid w:val="0036632F"/>
    <w:rsid w:val="00391F85"/>
    <w:rsid w:val="003A5EA2"/>
    <w:rsid w:val="003B0836"/>
    <w:rsid w:val="003B767B"/>
    <w:rsid w:val="003D1506"/>
    <w:rsid w:val="003D4D6F"/>
    <w:rsid w:val="00413F60"/>
    <w:rsid w:val="004224D0"/>
    <w:rsid w:val="004314BA"/>
    <w:rsid w:val="00465429"/>
    <w:rsid w:val="00470488"/>
    <w:rsid w:val="00475F7E"/>
    <w:rsid w:val="0049011E"/>
    <w:rsid w:val="004A4742"/>
    <w:rsid w:val="004A4974"/>
    <w:rsid w:val="004B4DBB"/>
    <w:rsid w:val="004C4D2B"/>
    <w:rsid w:val="004D3A78"/>
    <w:rsid w:val="004D7483"/>
    <w:rsid w:val="00511F3D"/>
    <w:rsid w:val="00537083"/>
    <w:rsid w:val="005463B8"/>
    <w:rsid w:val="005673DA"/>
    <w:rsid w:val="005847D4"/>
    <w:rsid w:val="005C5387"/>
    <w:rsid w:val="00606BFF"/>
    <w:rsid w:val="00610CD4"/>
    <w:rsid w:val="0063144D"/>
    <w:rsid w:val="006563D8"/>
    <w:rsid w:val="0068456D"/>
    <w:rsid w:val="006A7605"/>
    <w:rsid w:val="006B4300"/>
    <w:rsid w:val="006B6AFD"/>
    <w:rsid w:val="00704F4E"/>
    <w:rsid w:val="00731DC9"/>
    <w:rsid w:val="00754982"/>
    <w:rsid w:val="0076171B"/>
    <w:rsid w:val="007854A6"/>
    <w:rsid w:val="007B1D68"/>
    <w:rsid w:val="007F7A4B"/>
    <w:rsid w:val="00800412"/>
    <w:rsid w:val="00812EB9"/>
    <w:rsid w:val="008173D1"/>
    <w:rsid w:val="00820EF4"/>
    <w:rsid w:val="00853D21"/>
    <w:rsid w:val="00860160"/>
    <w:rsid w:val="00881194"/>
    <w:rsid w:val="00881EA3"/>
    <w:rsid w:val="008E2067"/>
    <w:rsid w:val="00973662"/>
    <w:rsid w:val="009A1848"/>
    <w:rsid w:val="009A280C"/>
    <w:rsid w:val="009D0F62"/>
    <w:rsid w:val="009D155C"/>
    <w:rsid w:val="009D5553"/>
    <w:rsid w:val="009F289A"/>
    <w:rsid w:val="00A01537"/>
    <w:rsid w:val="00A41139"/>
    <w:rsid w:val="00A479E9"/>
    <w:rsid w:val="00A55C39"/>
    <w:rsid w:val="00A67752"/>
    <w:rsid w:val="00A968CE"/>
    <w:rsid w:val="00AC3170"/>
    <w:rsid w:val="00AD3BEA"/>
    <w:rsid w:val="00B00FA8"/>
    <w:rsid w:val="00B072E9"/>
    <w:rsid w:val="00B078ED"/>
    <w:rsid w:val="00B26D08"/>
    <w:rsid w:val="00B35FC2"/>
    <w:rsid w:val="00B70B9B"/>
    <w:rsid w:val="00B73C80"/>
    <w:rsid w:val="00B820F8"/>
    <w:rsid w:val="00B90AD8"/>
    <w:rsid w:val="00B91CDF"/>
    <w:rsid w:val="00BE533B"/>
    <w:rsid w:val="00BF0191"/>
    <w:rsid w:val="00C05CA6"/>
    <w:rsid w:val="00C10BC5"/>
    <w:rsid w:val="00C51263"/>
    <w:rsid w:val="00C51318"/>
    <w:rsid w:val="00C62484"/>
    <w:rsid w:val="00C62E75"/>
    <w:rsid w:val="00C82193"/>
    <w:rsid w:val="00CB63E6"/>
    <w:rsid w:val="00CD19E5"/>
    <w:rsid w:val="00CD7BCC"/>
    <w:rsid w:val="00CF7E49"/>
    <w:rsid w:val="00D1745B"/>
    <w:rsid w:val="00D30661"/>
    <w:rsid w:val="00D519ED"/>
    <w:rsid w:val="00D54907"/>
    <w:rsid w:val="00D95E47"/>
    <w:rsid w:val="00DB5055"/>
    <w:rsid w:val="00DF5718"/>
    <w:rsid w:val="00E45DDC"/>
    <w:rsid w:val="00E514BB"/>
    <w:rsid w:val="00E72423"/>
    <w:rsid w:val="00E727C5"/>
    <w:rsid w:val="00EC313D"/>
    <w:rsid w:val="00ED3E6C"/>
    <w:rsid w:val="00ED562B"/>
    <w:rsid w:val="00ED704E"/>
    <w:rsid w:val="00ED75CF"/>
    <w:rsid w:val="00EF1420"/>
    <w:rsid w:val="00F01619"/>
    <w:rsid w:val="00F01763"/>
    <w:rsid w:val="00F0344A"/>
    <w:rsid w:val="00F35810"/>
    <w:rsid w:val="00FA6E97"/>
    <w:rsid w:val="00FE229C"/>
    <w:rsid w:val="00FF10BA"/>
    <w:rsid w:val="06F37A6F"/>
    <w:rsid w:val="0A096A0A"/>
    <w:rsid w:val="160428AB"/>
    <w:rsid w:val="3E492688"/>
    <w:rsid w:val="5FB05672"/>
    <w:rsid w:val="721255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semiHidden/>
    <w:unhideWhenUsed/>
    <w:uiPriority w:val="39"/>
    <w:pPr>
      <w:ind w:left="840" w:leftChars="400"/>
    </w:pPr>
  </w:style>
  <w:style w:type="paragraph" w:styleId="6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7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semiHidden/>
    <w:unhideWhenUsed/>
    <w:uiPriority w:val="39"/>
  </w:style>
  <w:style w:type="character" w:customStyle="1" w:styleId="12">
    <w:name w:val="标题 2 Char"/>
    <w:basedOn w:val="11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5">
    <w:name w:val="日期 Char"/>
    <w:basedOn w:val="11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10534</Words>
  <Characters>10801</Characters>
  <Lines>78</Lines>
  <Paragraphs>22</Paragraphs>
  <TotalTime>1</TotalTime>
  <ScaleCrop>false</ScaleCrop>
  <LinksUpToDate>false</LinksUpToDate>
  <CharactersWithSpaces>10861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2022-01-05T02:30:00Z</dcterms:created>
  <dc:creator>administrator</dc:creator>
  <cp:lastModifiedBy>administrator</cp:lastModifiedBy>
  <dcterms:modified xsi:type="dcterms:W3CDTF">2024-12-10T08:13:30Z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BAD85C8B7F6B4C2CA4BB59C5BB8B8F72_12</vt:lpwstr>
  </property>
</Properties>
</file>