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85C4B4">
      <w:pPr>
        <w:ind w:right="-141" w:rightChars="-67"/>
        <w:rPr>
          <w:rFonts w:ascii="宋体" w:hAnsi="宋体" w:eastAsia="宋体"/>
          <w:sz w:val="28"/>
          <w:szCs w:val="28"/>
        </w:rPr>
      </w:pPr>
    </w:p>
    <w:p w14:paraId="2AE4E5DE">
      <w:pPr>
        <w:ind w:right="-141" w:rightChars="-67"/>
        <w:rPr>
          <w:rFonts w:ascii="宋体" w:hAnsi="宋体" w:eastAsia="宋体"/>
          <w:sz w:val="28"/>
          <w:szCs w:val="28"/>
        </w:rPr>
      </w:pPr>
    </w:p>
    <w:p w14:paraId="53467BD2">
      <w:pPr>
        <w:ind w:right="-141" w:rightChars="-67"/>
        <w:rPr>
          <w:rFonts w:ascii="宋体" w:hAnsi="宋体" w:eastAsia="宋体"/>
          <w:sz w:val="28"/>
          <w:szCs w:val="28"/>
        </w:rPr>
      </w:pPr>
    </w:p>
    <w:p w14:paraId="573A2AEB">
      <w:pPr>
        <w:ind w:right="-141" w:rightChars="-67"/>
        <w:rPr>
          <w:rFonts w:ascii="宋体" w:hAnsi="宋体" w:eastAsia="宋体"/>
          <w:sz w:val="28"/>
          <w:szCs w:val="28"/>
        </w:rPr>
      </w:pPr>
    </w:p>
    <w:p w14:paraId="7EFCEB40">
      <w:pPr>
        <w:ind w:right="-141" w:rightChars="-67"/>
        <w:rPr>
          <w:rFonts w:ascii="宋体" w:hAnsi="宋体" w:eastAsia="宋体"/>
          <w:sz w:val="28"/>
          <w:szCs w:val="28"/>
        </w:rPr>
      </w:pPr>
    </w:p>
    <w:p w14:paraId="34FB234F">
      <w:pPr>
        <w:ind w:right="-141" w:rightChars="-67"/>
        <w:jc w:val="center"/>
        <w:rPr>
          <w:rFonts w:ascii="华文楷体" w:hAnsi="华文楷体" w:eastAsia="华文楷体"/>
          <w:sz w:val="72"/>
          <w:szCs w:val="72"/>
        </w:rPr>
      </w:pPr>
      <w:r>
        <w:rPr>
          <w:rFonts w:hint="eastAsia" w:ascii="华文楷体" w:hAnsi="华文楷体" w:eastAsia="华文楷体"/>
          <w:sz w:val="72"/>
          <w:szCs w:val="72"/>
        </w:rPr>
        <w:t>老师亲诵-第九辑</w:t>
      </w:r>
    </w:p>
    <w:p w14:paraId="5CDE9497">
      <w:pPr>
        <w:ind w:right="-141" w:rightChars="-67"/>
        <w:jc w:val="center"/>
        <w:rPr>
          <w:rFonts w:ascii="华文楷体" w:hAnsi="华文楷体" w:eastAsia="华文楷体"/>
          <w:sz w:val="72"/>
          <w:szCs w:val="72"/>
        </w:rPr>
      </w:pPr>
      <w:r>
        <w:rPr>
          <w:rFonts w:hint="eastAsia" w:ascii="华文楷体" w:hAnsi="华文楷体" w:eastAsia="华文楷体"/>
          <w:sz w:val="72"/>
          <w:szCs w:val="72"/>
        </w:rPr>
        <w:t>文字汇总</w:t>
      </w:r>
    </w:p>
    <w:p w14:paraId="709ACF7D">
      <w:pPr>
        <w:ind w:right="-141" w:rightChars="-67"/>
        <w:jc w:val="center"/>
        <w:rPr>
          <w:rFonts w:ascii="华文楷体" w:hAnsi="华文楷体" w:eastAsia="华文楷体"/>
          <w:sz w:val="72"/>
          <w:szCs w:val="72"/>
        </w:rPr>
      </w:pPr>
    </w:p>
    <w:p w14:paraId="50332012">
      <w:pPr>
        <w:ind w:right="-141" w:rightChars="-67"/>
        <w:jc w:val="center"/>
        <w:rPr>
          <w:rFonts w:ascii="华文楷体" w:hAnsi="华文楷体" w:eastAsia="华文楷体"/>
          <w:sz w:val="72"/>
          <w:szCs w:val="72"/>
        </w:rPr>
      </w:pPr>
      <w:r>
        <w:rPr>
          <w:rFonts w:hint="eastAsia" w:ascii="华文楷体" w:hAnsi="华文楷体" w:eastAsia="华文楷体"/>
          <w:sz w:val="72"/>
          <w:szCs w:val="72"/>
        </w:rPr>
        <w:t>2</w:t>
      </w:r>
      <w:r>
        <w:rPr>
          <w:rFonts w:ascii="华文楷体" w:hAnsi="华文楷体" w:eastAsia="华文楷体"/>
          <w:sz w:val="72"/>
          <w:szCs w:val="72"/>
        </w:rPr>
        <w:t>023.07.</w:t>
      </w:r>
      <w:r>
        <w:rPr>
          <w:rFonts w:hint="eastAsia" w:ascii="华文楷体" w:hAnsi="华文楷体" w:eastAsia="华文楷体"/>
          <w:sz w:val="72"/>
          <w:szCs w:val="72"/>
        </w:rPr>
        <w:t>26</w:t>
      </w:r>
    </w:p>
    <w:p w14:paraId="7114E3CB">
      <w:pPr>
        <w:ind w:right="-141" w:rightChars="-67"/>
        <w:rPr>
          <w:rFonts w:ascii="宋体" w:hAnsi="宋体" w:eastAsia="宋体"/>
          <w:sz w:val="28"/>
          <w:szCs w:val="28"/>
        </w:rPr>
      </w:pPr>
    </w:p>
    <w:p w14:paraId="1E837FB3">
      <w:pPr>
        <w:widowControl/>
        <w:ind w:right="-141" w:rightChars="-67"/>
        <w:jc w:val="left"/>
        <w:rPr>
          <w:rFonts w:ascii="宋体" w:hAnsi="宋体" w:eastAsia="宋体"/>
          <w:sz w:val="28"/>
          <w:szCs w:val="28"/>
        </w:rPr>
      </w:pPr>
      <w:r>
        <w:rPr>
          <w:rFonts w:ascii="宋体" w:hAnsi="宋体" w:eastAsia="宋体"/>
          <w:sz w:val="28"/>
          <w:szCs w:val="28"/>
        </w:rPr>
        <w:br w:type="page"/>
      </w:r>
    </w:p>
    <w:sdt>
      <w:sdtPr>
        <w:rPr>
          <w:rFonts w:ascii="宋体" w:hAnsi="宋体" w:eastAsia="宋体" w:cstheme="minorBidi"/>
          <w:color w:val="auto"/>
          <w:kern w:val="2"/>
          <w:sz w:val="28"/>
          <w:szCs w:val="28"/>
          <w:lang w:val="zh-CN"/>
        </w:rPr>
        <w:id w:val="-2142943582"/>
        <w:docPartObj>
          <w:docPartGallery w:val="Table of Contents"/>
          <w:docPartUnique/>
        </w:docPartObj>
      </w:sdtPr>
      <w:sdtEndPr>
        <w:rPr>
          <w:rFonts w:ascii="华文楷体" w:hAnsi="华文楷体" w:eastAsia="华文楷体" w:cstheme="minorBidi"/>
          <w:color w:val="auto"/>
          <w:kern w:val="2"/>
          <w:sz w:val="40"/>
          <w:szCs w:val="40"/>
          <w:lang w:val="zh-CN"/>
        </w:rPr>
      </w:sdtEndPr>
      <w:sdtContent>
        <w:p w14:paraId="5D173FFF">
          <w:pPr>
            <w:pStyle w:val="26"/>
            <w:ind w:right="-141" w:rightChars="-67"/>
            <w:jc w:val="center"/>
            <w:rPr>
              <w:rFonts w:ascii="华文楷体" w:hAnsi="华文楷体" w:eastAsia="华文楷体"/>
              <w:color w:val="000000" w:themeColor="text1"/>
              <w:sz w:val="48"/>
              <w:szCs w:val="48"/>
              <w14:textFill>
                <w14:solidFill>
                  <w14:schemeClr w14:val="tx1"/>
                </w14:solidFill>
              </w14:textFill>
            </w:rPr>
          </w:pPr>
          <w:r>
            <w:rPr>
              <w:rFonts w:ascii="华文楷体" w:hAnsi="华文楷体" w:eastAsia="华文楷体"/>
              <w:color w:val="000000" w:themeColor="text1"/>
              <w:sz w:val="48"/>
              <w:szCs w:val="48"/>
              <w:lang w:val="zh-CN"/>
              <w14:textFill>
                <w14:solidFill>
                  <w14:schemeClr w14:val="tx1"/>
                </w14:solidFill>
              </w14:textFill>
            </w:rPr>
            <w:t>目录</w:t>
          </w:r>
        </w:p>
        <w:p w14:paraId="7F443E68">
          <w:pPr>
            <w:pStyle w:val="14"/>
            <w:tabs>
              <w:tab w:val="right" w:leader="dot" w:pos="8930"/>
            </w:tabs>
          </w:pPr>
          <w:bookmarkStart w:id="4" w:name="_GoBack"/>
          <w:bookmarkEnd w:id="4"/>
          <w:r>
            <w:rPr>
              <w:rFonts w:ascii="华文楷体" w:hAnsi="华文楷体" w:eastAsia="华文楷体"/>
              <w:b w:val="0"/>
              <w:bCs w:val="0"/>
              <w:sz w:val="40"/>
              <w:szCs w:val="40"/>
            </w:rPr>
            <w:fldChar w:fldCharType="begin"/>
          </w:r>
          <w:r>
            <w:rPr>
              <w:rFonts w:ascii="华文楷体" w:hAnsi="华文楷体" w:eastAsia="华文楷体"/>
              <w:b w:val="0"/>
              <w:bCs w:val="0"/>
              <w:sz w:val="40"/>
              <w:szCs w:val="40"/>
            </w:rPr>
            <w:instrText xml:space="preserve"> TOC \o "1-3" \h \z \u </w:instrText>
          </w:r>
          <w:r>
            <w:rPr>
              <w:rFonts w:ascii="华文楷体" w:hAnsi="华文楷体" w:eastAsia="华文楷体"/>
              <w:b w:val="0"/>
              <w:bCs w:val="0"/>
              <w:sz w:val="40"/>
              <w:szCs w:val="40"/>
            </w:rPr>
            <w:fldChar w:fldCharType="separate"/>
          </w:r>
          <w:r>
            <w:rPr>
              <w:rFonts w:ascii="华文楷体" w:hAnsi="华文楷体" w:eastAsia="华文楷体"/>
              <w:bCs w:val="0"/>
              <w:szCs w:val="40"/>
            </w:rPr>
            <w:fldChar w:fldCharType="begin"/>
          </w:r>
          <w:r>
            <w:rPr>
              <w:rFonts w:ascii="华文楷体" w:hAnsi="华文楷体" w:eastAsia="华文楷体"/>
              <w:bCs w:val="0"/>
              <w:szCs w:val="40"/>
            </w:rPr>
            <w:instrText xml:space="preserve"> HYPERLINK \l _Toc14621 </w:instrText>
          </w:r>
          <w:r>
            <w:rPr>
              <w:rFonts w:ascii="华文楷体" w:hAnsi="华文楷体" w:eastAsia="华文楷体"/>
              <w:bCs w:val="0"/>
              <w:szCs w:val="40"/>
            </w:rPr>
            <w:fldChar w:fldCharType="separate"/>
          </w:r>
          <w:r>
            <w:rPr>
              <w:rFonts w:hint="default" w:ascii="华文楷体" w:hAnsi="华文楷体" w:eastAsia="华文楷体" w:cs="华文楷体"/>
              <w:szCs w:val="40"/>
            </w:rPr>
            <w:t xml:space="preserve">一、 </w:t>
          </w:r>
          <w:r>
            <w:rPr>
              <w:rFonts w:hint="eastAsia" w:ascii="华文楷体" w:hAnsi="华文楷体" w:eastAsia="华文楷体" w:cs="华文楷体"/>
              <w:szCs w:val="40"/>
            </w:rPr>
            <w:t>南无阿（a）弥陀佛（时间 00:03）</w:t>
          </w:r>
          <w:r>
            <w:tab/>
          </w:r>
          <w:r>
            <w:fldChar w:fldCharType="begin"/>
          </w:r>
          <w:r>
            <w:instrText xml:space="preserve"> PAGEREF _Toc14621 \h </w:instrText>
          </w:r>
          <w:r>
            <w:fldChar w:fldCharType="separate"/>
          </w:r>
          <w:r>
            <w:t>1</w:t>
          </w:r>
          <w:r>
            <w:fldChar w:fldCharType="end"/>
          </w:r>
          <w:r>
            <w:rPr>
              <w:rFonts w:ascii="华文楷体" w:hAnsi="华文楷体" w:eastAsia="华文楷体"/>
              <w:bCs w:val="0"/>
              <w:szCs w:val="40"/>
            </w:rPr>
            <w:fldChar w:fldCharType="end"/>
          </w:r>
        </w:p>
        <w:p w14:paraId="7812C612">
          <w:pPr>
            <w:pStyle w:val="14"/>
            <w:tabs>
              <w:tab w:val="right" w:leader="dot" w:pos="8930"/>
            </w:tabs>
          </w:pPr>
          <w:r>
            <w:rPr>
              <w:rFonts w:ascii="华文楷体" w:hAnsi="华文楷体" w:eastAsia="华文楷体"/>
              <w:szCs w:val="40"/>
              <w:lang w:val="zh-CN"/>
            </w:rPr>
            <w:fldChar w:fldCharType="begin"/>
          </w:r>
          <w:r>
            <w:rPr>
              <w:rFonts w:ascii="华文楷体" w:hAnsi="华文楷体" w:eastAsia="华文楷体"/>
              <w:szCs w:val="40"/>
              <w:lang w:val="zh-CN"/>
            </w:rPr>
            <w:instrText xml:space="preserve"> HYPERLINK \l _Toc4558 </w:instrText>
          </w:r>
          <w:r>
            <w:rPr>
              <w:rFonts w:ascii="华文楷体" w:hAnsi="华文楷体" w:eastAsia="华文楷体"/>
              <w:szCs w:val="40"/>
              <w:lang w:val="zh-CN"/>
            </w:rPr>
            <w:fldChar w:fldCharType="separate"/>
          </w:r>
          <w:r>
            <w:rPr>
              <w:rFonts w:hint="default" w:ascii="华文楷体" w:hAnsi="华文楷体" w:eastAsia="华文楷体" w:cs="华文楷体"/>
              <w:szCs w:val="40"/>
            </w:rPr>
            <w:t xml:space="preserve">二、 </w:t>
          </w:r>
          <w:r>
            <w:rPr>
              <w:rFonts w:hint="eastAsia" w:ascii="华文楷体" w:hAnsi="华文楷体" w:eastAsia="华文楷体" w:cs="华文楷体"/>
              <w:szCs w:val="40"/>
            </w:rPr>
            <w:t>20230726佛性（时间 1:15）</w:t>
          </w:r>
          <w:r>
            <w:tab/>
          </w:r>
          <w:r>
            <w:fldChar w:fldCharType="begin"/>
          </w:r>
          <w:r>
            <w:instrText xml:space="preserve"> PAGEREF _Toc4558 \h </w:instrText>
          </w:r>
          <w:r>
            <w:fldChar w:fldCharType="separate"/>
          </w:r>
          <w:r>
            <w:t>1</w:t>
          </w:r>
          <w:r>
            <w:fldChar w:fldCharType="end"/>
          </w:r>
          <w:r>
            <w:rPr>
              <w:rFonts w:ascii="华文楷体" w:hAnsi="华文楷体" w:eastAsia="华文楷体"/>
              <w:szCs w:val="40"/>
              <w:lang w:val="zh-CN"/>
            </w:rPr>
            <w:fldChar w:fldCharType="end"/>
          </w:r>
        </w:p>
        <w:p w14:paraId="0808B6FA">
          <w:pPr>
            <w:pStyle w:val="14"/>
            <w:tabs>
              <w:tab w:val="right" w:leader="dot" w:pos="8930"/>
            </w:tabs>
          </w:pPr>
          <w:r>
            <w:rPr>
              <w:rFonts w:ascii="华文楷体" w:hAnsi="华文楷体" w:eastAsia="华文楷体"/>
              <w:szCs w:val="40"/>
              <w:lang w:val="zh-CN"/>
            </w:rPr>
            <w:fldChar w:fldCharType="begin"/>
          </w:r>
          <w:r>
            <w:rPr>
              <w:rFonts w:ascii="华文楷体" w:hAnsi="华文楷体" w:eastAsia="华文楷体"/>
              <w:szCs w:val="40"/>
              <w:lang w:val="zh-CN"/>
            </w:rPr>
            <w:instrText xml:space="preserve"> HYPERLINK \l _Toc8188 </w:instrText>
          </w:r>
          <w:r>
            <w:rPr>
              <w:rFonts w:ascii="华文楷体" w:hAnsi="华文楷体" w:eastAsia="华文楷体"/>
              <w:szCs w:val="40"/>
              <w:lang w:val="zh-CN"/>
            </w:rPr>
            <w:fldChar w:fldCharType="separate"/>
          </w:r>
          <w:r>
            <w:rPr>
              <w:rFonts w:hint="default" w:ascii="华文楷体" w:hAnsi="华文楷体" w:eastAsia="华文楷体" w:cs="华文楷体"/>
              <w:szCs w:val="40"/>
            </w:rPr>
            <w:t xml:space="preserve">三、 </w:t>
          </w:r>
          <w:r>
            <w:rPr>
              <w:rFonts w:hint="eastAsia" w:ascii="华文楷体" w:hAnsi="华文楷体" w:eastAsia="华文楷体" w:cs="华文楷体"/>
              <w:szCs w:val="40"/>
            </w:rPr>
            <w:t>南无阿（e）弥陀佛（时间 4:06）</w:t>
          </w:r>
          <w:r>
            <w:tab/>
          </w:r>
          <w:r>
            <w:fldChar w:fldCharType="begin"/>
          </w:r>
          <w:r>
            <w:instrText xml:space="preserve"> PAGEREF _Toc8188 \h </w:instrText>
          </w:r>
          <w:r>
            <w:fldChar w:fldCharType="separate"/>
          </w:r>
          <w:r>
            <w:t>1</w:t>
          </w:r>
          <w:r>
            <w:fldChar w:fldCharType="end"/>
          </w:r>
          <w:r>
            <w:rPr>
              <w:rFonts w:ascii="华文楷体" w:hAnsi="华文楷体" w:eastAsia="华文楷体"/>
              <w:szCs w:val="40"/>
              <w:lang w:val="zh-CN"/>
            </w:rPr>
            <w:fldChar w:fldCharType="end"/>
          </w:r>
        </w:p>
        <w:p w14:paraId="0F1E93E2">
          <w:pPr>
            <w:pStyle w:val="14"/>
            <w:tabs>
              <w:tab w:val="right" w:leader="dot" w:pos="8930"/>
            </w:tabs>
          </w:pPr>
          <w:r>
            <w:rPr>
              <w:rFonts w:ascii="华文楷体" w:hAnsi="华文楷体" w:eastAsia="华文楷体"/>
              <w:szCs w:val="40"/>
              <w:lang w:val="zh-CN"/>
            </w:rPr>
            <w:fldChar w:fldCharType="begin"/>
          </w:r>
          <w:r>
            <w:rPr>
              <w:rFonts w:ascii="华文楷体" w:hAnsi="华文楷体" w:eastAsia="华文楷体"/>
              <w:szCs w:val="40"/>
              <w:lang w:val="zh-CN"/>
            </w:rPr>
            <w:instrText xml:space="preserve"> HYPERLINK \l _Toc8098 </w:instrText>
          </w:r>
          <w:r>
            <w:rPr>
              <w:rFonts w:ascii="华文楷体" w:hAnsi="华文楷体" w:eastAsia="华文楷体"/>
              <w:szCs w:val="40"/>
              <w:lang w:val="zh-CN"/>
            </w:rPr>
            <w:fldChar w:fldCharType="separate"/>
          </w:r>
          <w:r>
            <w:rPr>
              <w:rFonts w:hint="default" w:ascii="华文楷体" w:hAnsi="华文楷体" w:eastAsia="华文楷体" w:cs="华文楷体"/>
              <w:szCs w:val="40"/>
            </w:rPr>
            <w:t xml:space="preserve">四、 </w:t>
          </w:r>
          <w:r>
            <w:rPr>
              <w:rFonts w:hint="eastAsia" w:ascii="华文楷体" w:hAnsi="华文楷体" w:eastAsia="华文楷体" w:cs="华文楷体"/>
              <w:szCs w:val="40"/>
            </w:rPr>
            <w:t>《魔王》节选（时间 5:21）</w:t>
          </w:r>
          <w:r>
            <w:tab/>
          </w:r>
          <w:r>
            <w:fldChar w:fldCharType="begin"/>
          </w:r>
          <w:r>
            <w:instrText xml:space="preserve"> PAGEREF _Toc8098 \h </w:instrText>
          </w:r>
          <w:r>
            <w:fldChar w:fldCharType="separate"/>
          </w:r>
          <w:r>
            <w:t>2</w:t>
          </w:r>
          <w:r>
            <w:fldChar w:fldCharType="end"/>
          </w:r>
          <w:r>
            <w:rPr>
              <w:rFonts w:ascii="华文楷体" w:hAnsi="华文楷体" w:eastAsia="华文楷体"/>
              <w:szCs w:val="40"/>
              <w:lang w:val="zh-CN"/>
            </w:rPr>
            <w:fldChar w:fldCharType="end"/>
          </w:r>
        </w:p>
        <w:p w14:paraId="2268D036">
          <w:pPr>
            <w:ind w:right="-141" w:rightChars="-67"/>
            <w:rPr>
              <w:rFonts w:ascii="华文楷体" w:hAnsi="华文楷体" w:eastAsia="华文楷体"/>
              <w:sz w:val="40"/>
              <w:szCs w:val="40"/>
            </w:rPr>
          </w:pPr>
          <w:r>
            <w:rPr>
              <w:rFonts w:ascii="华文楷体" w:hAnsi="华文楷体" w:eastAsia="华文楷体"/>
              <w:szCs w:val="40"/>
              <w:lang w:val="zh-CN"/>
            </w:rPr>
            <w:fldChar w:fldCharType="end"/>
          </w:r>
        </w:p>
      </w:sdtContent>
    </w:sdt>
    <w:p w14:paraId="52F0848D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3E0B4131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更多资料与相关音频下载：</w:t>
      </w:r>
      <w:r>
        <w:fldChar w:fldCharType="begin"/>
      </w:r>
      <w:r>
        <w:instrText xml:space="preserve"> HYPERLINK "https://holybless.com/" </w:instrText>
      </w:r>
      <w:r>
        <w:fldChar w:fldCharType="separate"/>
      </w:r>
      <w:r>
        <w:rPr>
          <w:rStyle w:val="20"/>
          <w:rFonts w:ascii="华文楷体" w:hAnsi="华文楷体" w:eastAsia="华文楷体"/>
          <w:sz w:val="40"/>
          <w:szCs w:val="40"/>
        </w:rPr>
        <w:t>https://holybless.com/</w:t>
      </w:r>
      <w:r>
        <w:rPr>
          <w:rStyle w:val="20"/>
          <w:rFonts w:ascii="华文楷体" w:hAnsi="华文楷体" w:eastAsia="华文楷体"/>
          <w:sz w:val="40"/>
          <w:szCs w:val="40"/>
        </w:rPr>
        <w:fldChar w:fldCharType="end"/>
      </w:r>
    </w:p>
    <w:p w14:paraId="17C3FDA6">
      <w:pPr>
        <w:ind w:right="-141" w:rightChars="-67"/>
        <w:rPr>
          <w:rFonts w:ascii="华文楷体" w:hAnsi="华文楷体" w:eastAsia="华文楷体"/>
          <w:color w:val="0563C1" w:themeColor="hyperlink"/>
          <w:sz w:val="40"/>
          <w:szCs w:val="40"/>
          <w:u w:val="single"/>
          <w14:textFill>
            <w14:solidFill>
              <w14:schemeClr w14:val="hlink"/>
            </w14:solidFill>
          </w14:textFill>
        </w:rPr>
        <w:sectPr>
          <w:pgSz w:w="11906" w:h="16838"/>
          <w:pgMar w:top="1418" w:right="1416" w:bottom="993" w:left="1560" w:header="851" w:footer="992" w:gutter="0"/>
          <w:pgNumType w:start="1"/>
          <w:cols w:space="425" w:num="1"/>
          <w:docGrid w:type="lines" w:linePitch="312" w:charSpace="0"/>
        </w:sectPr>
      </w:pPr>
    </w:p>
    <w:p w14:paraId="36451D5B">
      <w:pPr>
        <w:pStyle w:val="3"/>
        <w:numPr>
          <w:ilvl w:val="0"/>
          <w:numId w:val="1"/>
        </w:numPr>
        <w:bidi w:val="0"/>
        <w:rPr>
          <w:rFonts w:hint="eastAsia" w:ascii="华文楷体" w:hAnsi="华文楷体" w:eastAsia="华文楷体" w:cs="华文楷体"/>
          <w:sz w:val="40"/>
          <w:szCs w:val="40"/>
        </w:rPr>
      </w:pPr>
      <w:bookmarkStart w:id="0" w:name="_Toc14621"/>
      <w:r>
        <w:rPr>
          <w:rFonts w:hint="eastAsia" w:ascii="华文楷体" w:hAnsi="华文楷体" w:eastAsia="华文楷体" w:cs="华文楷体"/>
          <w:sz w:val="40"/>
          <w:szCs w:val="40"/>
        </w:rPr>
        <w:t>南无阿（a）弥陀佛（时间 00:03）</w:t>
      </w:r>
      <w:bookmarkEnd w:id="0"/>
    </w:p>
    <w:p w14:paraId="3D1D002C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560B365F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南无阿弥陀佛</w:t>
      </w:r>
    </w:p>
    <w:p w14:paraId="09A65849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南无阿弥陀佛</w:t>
      </w:r>
    </w:p>
    <w:p w14:paraId="3D585726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南无阿弥陀佛</w:t>
      </w:r>
    </w:p>
    <w:p w14:paraId="06988A12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1EB96920">
      <w:pPr>
        <w:pStyle w:val="3"/>
        <w:numPr>
          <w:ilvl w:val="0"/>
          <w:numId w:val="1"/>
        </w:numPr>
        <w:bidi w:val="0"/>
        <w:rPr>
          <w:rFonts w:hint="eastAsia" w:ascii="华文楷体" w:hAnsi="华文楷体" w:eastAsia="华文楷体" w:cs="华文楷体"/>
          <w:sz w:val="40"/>
          <w:szCs w:val="40"/>
        </w:rPr>
      </w:pPr>
      <w:bookmarkStart w:id="1" w:name="_Toc4558"/>
      <w:r>
        <w:rPr>
          <w:rFonts w:hint="eastAsia" w:ascii="华文楷体" w:hAnsi="华文楷体" w:eastAsia="华文楷体" w:cs="华文楷体"/>
          <w:sz w:val="40"/>
          <w:szCs w:val="40"/>
        </w:rPr>
        <w:t>20230726佛性（时间 1:15）</w:t>
      </w:r>
      <w:bookmarkEnd w:id="1"/>
    </w:p>
    <w:p w14:paraId="51C0559C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130CB224">
      <w:pPr>
        <w:ind w:right="-141" w:rightChars="-67"/>
        <w:rPr>
          <w:rFonts w:hint="eastAsia" w:ascii="华文楷体" w:hAnsi="华文楷体" w:eastAsia="华文楷体"/>
          <w:sz w:val="40"/>
          <w:szCs w:val="40"/>
          <w:lang w:eastAsia="zh-CN"/>
        </w:rPr>
      </w:pPr>
      <w:r>
        <w:rPr>
          <w:rFonts w:hint="eastAsia" w:ascii="华文楷体" w:hAnsi="华文楷体" w:eastAsia="华文楷体"/>
          <w:sz w:val="40"/>
          <w:szCs w:val="40"/>
        </w:rPr>
        <w:t>梦即梦中人，心幻性无生</w:t>
      </w:r>
      <w:r>
        <w:rPr>
          <w:rFonts w:hint="eastAsia" w:ascii="华文楷体" w:hAnsi="华文楷体" w:eastAsia="华文楷体"/>
          <w:sz w:val="40"/>
          <w:szCs w:val="40"/>
          <w:lang w:eastAsia="zh-CN"/>
        </w:rPr>
        <w:t>，</w:t>
      </w:r>
    </w:p>
    <w:p w14:paraId="0ECF85B1">
      <w:pPr>
        <w:ind w:right="-141" w:rightChars="-67"/>
        <w:rPr>
          <w:rFonts w:hint="eastAsia" w:ascii="华文楷体" w:hAnsi="华文楷体" w:eastAsia="华文楷体"/>
          <w:sz w:val="40"/>
          <w:szCs w:val="40"/>
          <w:lang w:eastAsia="zh-CN"/>
        </w:rPr>
      </w:pPr>
      <w:r>
        <w:rPr>
          <w:rFonts w:hint="eastAsia" w:ascii="华文楷体" w:hAnsi="华文楷体" w:eastAsia="华文楷体"/>
          <w:sz w:val="40"/>
          <w:szCs w:val="40"/>
        </w:rPr>
        <w:t>佛性随心显，如去亦如来</w:t>
      </w:r>
      <w:r>
        <w:rPr>
          <w:rFonts w:hint="eastAsia" w:ascii="华文楷体" w:hAnsi="华文楷体" w:eastAsia="华文楷体"/>
          <w:sz w:val="40"/>
          <w:szCs w:val="40"/>
          <w:lang w:eastAsia="zh-CN"/>
        </w:rPr>
        <w:t>。</w:t>
      </w:r>
    </w:p>
    <w:p w14:paraId="690FEEBA">
      <w:pPr>
        <w:widowControl/>
        <w:jc w:val="left"/>
        <w:rPr>
          <w:rFonts w:ascii="华文楷体" w:hAnsi="华文楷体" w:eastAsia="华文楷体"/>
          <w:sz w:val="40"/>
          <w:szCs w:val="40"/>
        </w:rPr>
      </w:pPr>
    </w:p>
    <w:p w14:paraId="75401DDA">
      <w:pPr>
        <w:pStyle w:val="3"/>
        <w:numPr>
          <w:ilvl w:val="0"/>
          <w:numId w:val="1"/>
        </w:numPr>
        <w:bidi w:val="0"/>
        <w:rPr>
          <w:rFonts w:hint="eastAsia" w:ascii="华文楷体" w:hAnsi="华文楷体" w:eastAsia="华文楷体" w:cs="华文楷体"/>
          <w:sz w:val="40"/>
          <w:szCs w:val="40"/>
        </w:rPr>
      </w:pPr>
      <w:bookmarkStart w:id="2" w:name="_Toc8188"/>
      <w:r>
        <w:rPr>
          <w:rFonts w:hint="eastAsia" w:ascii="华文楷体" w:hAnsi="华文楷体" w:eastAsia="华文楷体" w:cs="华文楷体"/>
          <w:sz w:val="40"/>
          <w:szCs w:val="40"/>
        </w:rPr>
        <w:t>南无阿（e）弥陀佛（时间 4:06）</w:t>
      </w:r>
      <w:bookmarkEnd w:id="2"/>
    </w:p>
    <w:p w14:paraId="29354EA6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3A6FFF30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南无阿弥陀佛</w:t>
      </w:r>
    </w:p>
    <w:p w14:paraId="039EEBF8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南无阿弥陀佛</w:t>
      </w:r>
    </w:p>
    <w:p w14:paraId="01180EC4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南无阿弥陀佛</w:t>
      </w:r>
    </w:p>
    <w:p w14:paraId="78C8B52F">
      <w:pPr>
        <w:widowControl/>
        <w:jc w:val="left"/>
        <w:rPr>
          <w:rFonts w:ascii="华文楷体" w:hAnsi="华文楷体" w:eastAsia="华文楷体"/>
          <w:sz w:val="40"/>
          <w:szCs w:val="40"/>
        </w:rPr>
      </w:pPr>
      <w:r>
        <w:rPr>
          <w:rFonts w:ascii="华文楷体" w:hAnsi="华文楷体" w:eastAsia="华文楷体"/>
          <w:sz w:val="40"/>
          <w:szCs w:val="40"/>
        </w:rPr>
        <w:br w:type="page"/>
      </w:r>
    </w:p>
    <w:p w14:paraId="41D56EA5">
      <w:pPr>
        <w:pStyle w:val="3"/>
        <w:numPr>
          <w:ilvl w:val="0"/>
          <w:numId w:val="1"/>
        </w:numPr>
        <w:bidi w:val="0"/>
        <w:rPr>
          <w:rFonts w:hint="eastAsia" w:ascii="华文楷体" w:hAnsi="华文楷体" w:eastAsia="华文楷体" w:cs="华文楷体"/>
          <w:sz w:val="40"/>
          <w:szCs w:val="40"/>
        </w:rPr>
      </w:pPr>
      <w:bookmarkStart w:id="3" w:name="_Toc8098"/>
      <w:r>
        <w:rPr>
          <w:rFonts w:hint="eastAsia" w:ascii="华文楷体" w:hAnsi="华文楷体" w:eastAsia="华文楷体" w:cs="华文楷体"/>
          <w:sz w:val="40"/>
          <w:szCs w:val="40"/>
        </w:rPr>
        <w:t>《魔王》节选（时间 5:21）</w:t>
      </w:r>
      <w:bookmarkEnd w:id="3"/>
    </w:p>
    <w:p w14:paraId="5EFDFDE1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【节选自《魔王》</w:t>
      </w:r>
      <w:r>
        <w:rPr>
          <w:rFonts w:ascii="华文楷体" w:hAnsi="华文楷体" w:eastAsia="华文楷体"/>
          <w:sz w:val="40"/>
          <w:szCs w:val="40"/>
        </w:rPr>
        <w:t>2023.07.04】</w:t>
      </w:r>
    </w:p>
    <w:p w14:paraId="4E52B977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6617C20A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三界轮回淫为本，六道往返爱为基。</w:t>
      </w:r>
    </w:p>
    <w:p w14:paraId="7271A9BA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淫，不是指性行为，而是心识对生灭诸相的固守，以获得表达出私欲。</w:t>
      </w:r>
    </w:p>
    <w:p w14:paraId="0A5F4448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爱，指的不是感情，而是思量对缘起境界的滞留，以体验维护着贪婪。</w:t>
      </w:r>
    </w:p>
    <w:p w14:paraId="593776A7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6E4A079D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尊贵，是灵性光明的无私特质，在灵魂众生中呈现出纯洁的差异；权柄，是空性智慧渗透在三界六道中，解脱无明心识的不变标准，寓意着指导灵魂归属的“正确性”。</w:t>
      </w:r>
    </w:p>
    <w:p w14:paraId="36509097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47F1AAC9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淫，是心识对生灭诸相的固守。</w:t>
      </w:r>
    </w:p>
    <w:p w14:paraId="62C4EABB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爱，是对缘起境界的滞留。</w:t>
      </w:r>
    </w:p>
    <w:p w14:paraId="2EAFE4F8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</w:p>
    <w:sectPr>
      <w:footerReference r:id="rId3" w:type="default"/>
      <w:pgSz w:w="11906" w:h="16838"/>
      <w:pgMar w:top="1418" w:right="1416" w:bottom="709" w:left="1560" w:header="851" w:footer="992" w:gutter="0"/>
      <w:pgNumType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020435098"/>
      <w:docPartObj>
        <w:docPartGallery w:val="autotext"/>
      </w:docPartObj>
    </w:sdtPr>
    <w:sdtContent>
      <w:p w14:paraId="2F06ABB6">
        <w:pPr>
          <w:pStyle w:val="9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95C1F26"/>
    <w:multiLevelType w:val="multilevel"/>
    <w:tmpl w:val="495C1F26"/>
    <w:lvl w:ilvl="0" w:tentative="0">
      <w:start w:val="1"/>
      <w:numFmt w:val="japaneseCounting"/>
      <w:lvlText w:val="%1、"/>
      <w:lvlJc w:val="left"/>
      <w:pPr>
        <w:ind w:left="420" w:hanging="42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displayBackgroundShape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Y2ODI4YTQwNThiYWQyMTZkY2EzMWExYzE0ZWU4ODYifQ=="/>
  </w:docVars>
  <w:rsids>
    <w:rsidRoot w:val="00EE6C49"/>
    <w:rsid w:val="0000663C"/>
    <w:rsid w:val="000128A1"/>
    <w:rsid w:val="0001452F"/>
    <w:rsid w:val="00024DEF"/>
    <w:rsid w:val="0002523D"/>
    <w:rsid w:val="000345C8"/>
    <w:rsid w:val="00043864"/>
    <w:rsid w:val="000471D8"/>
    <w:rsid w:val="0006111C"/>
    <w:rsid w:val="00066694"/>
    <w:rsid w:val="0006765F"/>
    <w:rsid w:val="00073B3F"/>
    <w:rsid w:val="00074A3A"/>
    <w:rsid w:val="00093613"/>
    <w:rsid w:val="00093A5C"/>
    <w:rsid w:val="000A565E"/>
    <w:rsid w:val="000A76B8"/>
    <w:rsid w:val="000C378C"/>
    <w:rsid w:val="000C4F4F"/>
    <w:rsid w:val="000C69A5"/>
    <w:rsid w:val="000C78F8"/>
    <w:rsid w:val="000C7DAC"/>
    <w:rsid w:val="000F1867"/>
    <w:rsid w:val="000F4B2E"/>
    <w:rsid w:val="000F5D39"/>
    <w:rsid w:val="00103C54"/>
    <w:rsid w:val="00105FE8"/>
    <w:rsid w:val="001161F3"/>
    <w:rsid w:val="0011732C"/>
    <w:rsid w:val="00121001"/>
    <w:rsid w:val="00122550"/>
    <w:rsid w:val="00126FE6"/>
    <w:rsid w:val="0014130C"/>
    <w:rsid w:val="0014399D"/>
    <w:rsid w:val="00144A6E"/>
    <w:rsid w:val="00154B05"/>
    <w:rsid w:val="00162259"/>
    <w:rsid w:val="00162CCF"/>
    <w:rsid w:val="00177A2E"/>
    <w:rsid w:val="00182D3D"/>
    <w:rsid w:val="00183498"/>
    <w:rsid w:val="00186268"/>
    <w:rsid w:val="00186DA3"/>
    <w:rsid w:val="0019108E"/>
    <w:rsid w:val="001A4CB5"/>
    <w:rsid w:val="001B1737"/>
    <w:rsid w:val="001C5E77"/>
    <w:rsid w:val="001D6F77"/>
    <w:rsid w:val="001E313E"/>
    <w:rsid w:val="001F3586"/>
    <w:rsid w:val="001F73DA"/>
    <w:rsid w:val="00204687"/>
    <w:rsid w:val="0020790F"/>
    <w:rsid w:val="00227CDE"/>
    <w:rsid w:val="002355E2"/>
    <w:rsid w:val="00253E3B"/>
    <w:rsid w:val="0025623E"/>
    <w:rsid w:val="00264C22"/>
    <w:rsid w:val="00274525"/>
    <w:rsid w:val="00275B05"/>
    <w:rsid w:val="002776C4"/>
    <w:rsid w:val="002948AC"/>
    <w:rsid w:val="002A152C"/>
    <w:rsid w:val="002D0A68"/>
    <w:rsid w:val="002E0DB6"/>
    <w:rsid w:val="002E3490"/>
    <w:rsid w:val="0030578D"/>
    <w:rsid w:val="00310CD8"/>
    <w:rsid w:val="00310DE3"/>
    <w:rsid w:val="00311303"/>
    <w:rsid w:val="00316E7A"/>
    <w:rsid w:val="00326D98"/>
    <w:rsid w:val="003430EB"/>
    <w:rsid w:val="00351E42"/>
    <w:rsid w:val="003676F3"/>
    <w:rsid w:val="00386523"/>
    <w:rsid w:val="003A4804"/>
    <w:rsid w:val="003A5B6A"/>
    <w:rsid w:val="003B2945"/>
    <w:rsid w:val="003B764B"/>
    <w:rsid w:val="003F15DF"/>
    <w:rsid w:val="004003BE"/>
    <w:rsid w:val="00413E86"/>
    <w:rsid w:val="00415C67"/>
    <w:rsid w:val="00426445"/>
    <w:rsid w:val="00431915"/>
    <w:rsid w:val="00437CB8"/>
    <w:rsid w:val="00443477"/>
    <w:rsid w:val="004500B2"/>
    <w:rsid w:val="0045036F"/>
    <w:rsid w:val="004720A4"/>
    <w:rsid w:val="004755BA"/>
    <w:rsid w:val="00480BEE"/>
    <w:rsid w:val="00493E25"/>
    <w:rsid w:val="004A091E"/>
    <w:rsid w:val="004A32AE"/>
    <w:rsid w:val="004A76DF"/>
    <w:rsid w:val="004B6C38"/>
    <w:rsid w:val="004B7124"/>
    <w:rsid w:val="004C303E"/>
    <w:rsid w:val="004D3D53"/>
    <w:rsid w:val="004D4426"/>
    <w:rsid w:val="004D7C94"/>
    <w:rsid w:val="004E2F22"/>
    <w:rsid w:val="004F00C7"/>
    <w:rsid w:val="004F0387"/>
    <w:rsid w:val="005068B7"/>
    <w:rsid w:val="0050722E"/>
    <w:rsid w:val="0051076F"/>
    <w:rsid w:val="00512704"/>
    <w:rsid w:val="00512DBA"/>
    <w:rsid w:val="005135C5"/>
    <w:rsid w:val="005210AB"/>
    <w:rsid w:val="00524F9A"/>
    <w:rsid w:val="00527866"/>
    <w:rsid w:val="00532396"/>
    <w:rsid w:val="00532B3B"/>
    <w:rsid w:val="00533D75"/>
    <w:rsid w:val="005459A0"/>
    <w:rsid w:val="00560B35"/>
    <w:rsid w:val="005677DB"/>
    <w:rsid w:val="0057195B"/>
    <w:rsid w:val="0057219F"/>
    <w:rsid w:val="005911B5"/>
    <w:rsid w:val="00593D79"/>
    <w:rsid w:val="005948DF"/>
    <w:rsid w:val="005A20ED"/>
    <w:rsid w:val="005A53E7"/>
    <w:rsid w:val="005A6CCD"/>
    <w:rsid w:val="005B3A73"/>
    <w:rsid w:val="005B700B"/>
    <w:rsid w:val="005C1FCD"/>
    <w:rsid w:val="005C6CB0"/>
    <w:rsid w:val="005D282E"/>
    <w:rsid w:val="005D7AEE"/>
    <w:rsid w:val="005F0362"/>
    <w:rsid w:val="005F33B5"/>
    <w:rsid w:val="005F6F78"/>
    <w:rsid w:val="0061064D"/>
    <w:rsid w:val="00636D12"/>
    <w:rsid w:val="00644855"/>
    <w:rsid w:val="006508F3"/>
    <w:rsid w:val="00654E91"/>
    <w:rsid w:val="00671AB9"/>
    <w:rsid w:val="0067465B"/>
    <w:rsid w:val="00675DE6"/>
    <w:rsid w:val="0069051A"/>
    <w:rsid w:val="006A4BC6"/>
    <w:rsid w:val="006B141A"/>
    <w:rsid w:val="006B1EFB"/>
    <w:rsid w:val="006B58CC"/>
    <w:rsid w:val="006B75B3"/>
    <w:rsid w:val="006C4EBC"/>
    <w:rsid w:val="006D5E1B"/>
    <w:rsid w:val="006E138A"/>
    <w:rsid w:val="006E1562"/>
    <w:rsid w:val="006F3370"/>
    <w:rsid w:val="006F5C07"/>
    <w:rsid w:val="00702580"/>
    <w:rsid w:val="00713677"/>
    <w:rsid w:val="00714589"/>
    <w:rsid w:val="00715E43"/>
    <w:rsid w:val="00725615"/>
    <w:rsid w:val="00727B6B"/>
    <w:rsid w:val="0073275F"/>
    <w:rsid w:val="007329FE"/>
    <w:rsid w:val="00753611"/>
    <w:rsid w:val="00755DFA"/>
    <w:rsid w:val="0076182E"/>
    <w:rsid w:val="00761EE8"/>
    <w:rsid w:val="00761F0B"/>
    <w:rsid w:val="007620BC"/>
    <w:rsid w:val="0077449E"/>
    <w:rsid w:val="00774C5A"/>
    <w:rsid w:val="00774D17"/>
    <w:rsid w:val="00781355"/>
    <w:rsid w:val="0078648F"/>
    <w:rsid w:val="00791A3D"/>
    <w:rsid w:val="00793682"/>
    <w:rsid w:val="0079795E"/>
    <w:rsid w:val="007A6613"/>
    <w:rsid w:val="007B5F91"/>
    <w:rsid w:val="007C1893"/>
    <w:rsid w:val="007C44AF"/>
    <w:rsid w:val="007D0500"/>
    <w:rsid w:val="007D6D0C"/>
    <w:rsid w:val="007E2A35"/>
    <w:rsid w:val="007E451C"/>
    <w:rsid w:val="007E725C"/>
    <w:rsid w:val="007F05A9"/>
    <w:rsid w:val="007F0A84"/>
    <w:rsid w:val="008054EF"/>
    <w:rsid w:val="00806A32"/>
    <w:rsid w:val="00837C1A"/>
    <w:rsid w:val="00844095"/>
    <w:rsid w:val="0084484A"/>
    <w:rsid w:val="00845322"/>
    <w:rsid w:val="00864726"/>
    <w:rsid w:val="0087380F"/>
    <w:rsid w:val="00892563"/>
    <w:rsid w:val="00896156"/>
    <w:rsid w:val="008A47EA"/>
    <w:rsid w:val="008A4F08"/>
    <w:rsid w:val="008B169D"/>
    <w:rsid w:val="008B1FC8"/>
    <w:rsid w:val="008B7052"/>
    <w:rsid w:val="008C062A"/>
    <w:rsid w:val="008D5454"/>
    <w:rsid w:val="008D7B2A"/>
    <w:rsid w:val="008D7D3A"/>
    <w:rsid w:val="008E23E7"/>
    <w:rsid w:val="008E5472"/>
    <w:rsid w:val="008E63CA"/>
    <w:rsid w:val="008E7751"/>
    <w:rsid w:val="00915839"/>
    <w:rsid w:val="00930F8B"/>
    <w:rsid w:val="00931727"/>
    <w:rsid w:val="009341FD"/>
    <w:rsid w:val="00937077"/>
    <w:rsid w:val="009451FE"/>
    <w:rsid w:val="00963926"/>
    <w:rsid w:val="00966575"/>
    <w:rsid w:val="009725AD"/>
    <w:rsid w:val="009A4F90"/>
    <w:rsid w:val="009B21C5"/>
    <w:rsid w:val="009B2B9A"/>
    <w:rsid w:val="009C2064"/>
    <w:rsid w:val="009D5C75"/>
    <w:rsid w:val="009D7ECE"/>
    <w:rsid w:val="00A06801"/>
    <w:rsid w:val="00A111A2"/>
    <w:rsid w:val="00A11EF1"/>
    <w:rsid w:val="00A16D02"/>
    <w:rsid w:val="00A22180"/>
    <w:rsid w:val="00A229E7"/>
    <w:rsid w:val="00A22C73"/>
    <w:rsid w:val="00A23B76"/>
    <w:rsid w:val="00A55583"/>
    <w:rsid w:val="00A565D3"/>
    <w:rsid w:val="00A638E6"/>
    <w:rsid w:val="00A7019B"/>
    <w:rsid w:val="00A72A8F"/>
    <w:rsid w:val="00A840B1"/>
    <w:rsid w:val="00A87884"/>
    <w:rsid w:val="00A87F0E"/>
    <w:rsid w:val="00A93CE4"/>
    <w:rsid w:val="00AB4CA6"/>
    <w:rsid w:val="00AB7F02"/>
    <w:rsid w:val="00AC28FD"/>
    <w:rsid w:val="00AC61B8"/>
    <w:rsid w:val="00AC6CB9"/>
    <w:rsid w:val="00AD060A"/>
    <w:rsid w:val="00AD24E4"/>
    <w:rsid w:val="00AD2BD4"/>
    <w:rsid w:val="00B100DE"/>
    <w:rsid w:val="00B1363E"/>
    <w:rsid w:val="00B13823"/>
    <w:rsid w:val="00B2005A"/>
    <w:rsid w:val="00B270BB"/>
    <w:rsid w:val="00B42F85"/>
    <w:rsid w:val="00B67B9C"/>
    <w:rsid w:val="00B81AC1"/>
    <w:rsid w:val="00B85C05"/>
    <w:rsid w:val="00B97768"/>
    <w:rsid w:val="00BB5FC9"/>
    <w:rsid w:val="00BB6445"/>
    <w:rsid w:val="00BC285F"/>
    <w:rsid w:val="00BC36B1"/>
    <w:rsid w:val="00BD70AC"/>
    <w:rsid w:val="00BE021B"/>
    <w:rsid w:val="00BE3B35"/>
    <w:rsid w:val="00BE60CB"/>
    <w:rsid w:val="00C02294"/>
    <w:rsid w:val="00C032CB"/>
    <w:rsid w:val="00C05FC6"/>
    <w:rsid w:val="00C235E4"/>
    <w:rsid w:val="00C238B6"/>
    <w:rsid w:val="00C2396D"/>
    <w:rsid w:val="00C329EF"/>
    <w:rsid w:val="00C44728"/>
    <w:rsid w:val="00C448C7"/>
    <w:rsid w:val="00C60BB6"/>
    <w:rsid w:val="00C652CA"/>
    <w:rsid w:val="00C76E1B"/>
    <w:rsid w:val="00C84D0F"/>
    <w:rsid w:val="00C8642B"/>
    <w:rsid w:val="00C87D5A"/>
    <w:rsid w:val="00C94FC9"/>
    <w:rsid w:val="00CB2E13"/>
    <w:rsid w:val="00CB6966"/>
    <w:rsid w:val="00CB7A28"/>
    <w:rsid w:val="00CC0118"/>
    <w:rsid w:val="00CC0995"/>
    <w:rsid w:val="00CD5B7F"/>
    <w:rsid w:val="00CD7D4F"/>
    <w:rsid w:val="00CF4045"/>
    <w:rsid w:val="00D07DCD"/>
    <w:rsid w:val="00D14E19"/>
    <w:rsid w:val="00D1576D"/>
    <w:rsid w:val="00D16343"/>
    <w:rsid w:val="00D17ACF"/>
    <w:rsid w:val="00D23C50"/>
    <w:rsid w:val="00D408EE"/>
    <w:rsid w:val="00D41BE4"/>
    <w:rsid w:val="00D42243"/>
    <w:rsid w:val="00D43D25"/>
    <w:rsid w:val="00D47D3D"/>
    <w:rsid w:val="00D511F2"/>
    <w:rsid w:val="00D648C7"/>
    <w:rsid w:val="00DB33F6"/>
    <w:rsid w:val="00DC5465"/>
    <w:rsid w:val="00DC6893"/>
    <w:rsid w:val="00DD18B1"/>
    <w:rsid w:val="00DE18E0"/>
    <w:rsid w:val="00E01FF7"/>
    <w:rsid w:val="00E02183"/>
    <w:rsid w:val="00E04C1D"/>
    <w:rsid w:val="00E148C9"/>
    <w:rsid w:val="00E15EED"/>
    <w:rsid w:val="00E30BAE"/>
    <w:rsid w:val="00E31FD0"/>
    <w:rsid w:val="00E32A40"/>
    <w:rsid w:val="00E34365"/>
    <w:rsid w:val="00E44651"/>
    <w:rsid w:val="00E53A5B"/>
    <w:rsid w:val="00E658F3"/>
    <w:rsid w:val="00E674E6"/>
    <w:rsid w:val="00E72310"/>
    <w:rsid w:val="00E72EB9"/>
    <w:rsid w:val="00E96AE6"/>
    <w:rsid w:val="00EA119D"/>
    <w:rsid w:val="00EA368B"/>
    <w:rsid w:val="00EB24EF"/>
    <w:rsid w:val="00ED450D"/>
    <w:rsid w:val="00ED6618"/>
    <w:rsid w:val="00EE649C"/>
    <w:rsid w:val="00EE6C49"/>
    <w:rsid w:val="00EF45AA"/>
    <w:rsid w:val="00F03FB5"/>
    <w:rsid w:val="00F30DA8"/>
    <w:rsid w:val="00F412C5"/>
    <w:rsid w:val="00F55C4F"/>
    <w:rsid w:val="00F615D8"/>
    <w:rsid w:val="00F63A72"/>
    <w:rsid w:val="00F85370"/>
    <w:rsid w:val="00F90C52"/>
    <w:rsid w:val="00FC0508"/>
    <w:rsid w:val="00FF49F9"/>
    <w:rsid w:val="08486BF6"/>
    <w:rsid w:val="79A724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qFormat="1" w:uiPriority="39" w:semiHidden="0" w:name="toc 4"/>
    <w:lsdException w:qFormat="1" w:uiPriority="39" w:semiHidden="0" w:name="toc 5"/>
    <w:lsdException w:qFormat="1" w:uiPriority="39" w:semiHidden="0" w:name="toc 6"/>
    <w:lsdException w:qFormat="1" w:uiPriority="39" w:semiHidden="0" w:name="toc 7"/>
    <w:lsdException w:qFormat="1" w:uiPriority="39" w:semiHidden="0" w:name="toc 8"/>
    <w:lsdException w:qFormat="1" w:uiPriority="39" w:semiHidden="0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25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27"/>
    <w:semiHidden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character" w:default="1" w:styleId="18">
    <w:name w:val="Default Paragraph Font"/>
    <w:semiHidden/>
    <w:unhideWhenUsed/>
    <w:qFormat/>
    <w:uiPriority w:val="1"/>
  </w:style>
  <w:style w:type="table" w:default="1" w:styleId="1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toc 7"/>
    <w:basedOn w:val="1"/>
    <w:next w:val="1"/>
    <w:unhideWhenUsed/>
    <w:qFormat/>
    <w:uiPriority w:val="39"/>
    <w:pPr>
      <w:ind w:left="1260"/>
      <w:jc w:val="left"/>
    </w:pPr>
    <w:rPr>
      <w:rFonts w:eastAsiaTheme="minorHAnsi"/>
      <w:sz w:val="18"/>
      <w:szCs w:val="18"/>
    </w:rPr>
  </w:style>
  <w:style w:type="paragraph" w:styleId="5">
    <w:name w:val="toc 5"/>
    <w:basedOn w:val="1"/>
    <w:next w:val="1"/>
    <w:unhideWhenUsed/>
    <w:qFormat/>
    <w:uiPriority w:val="39"/>
    <w:pPr>
      <w:ind w:left="840"/>
      <w:jc w:val="left"/>
    </w:pPr>
    <w:rPr>
      <w:rFonts w:eastAsiaTheme="minorHAnsi"/>
      <w:sz w:val="18"/>
      <w:szCs w:val="18"/>
    </w:rPr>
  </w:style>
  <w:style w:type="paragraph" w:styleId="6">
    <w:name w:val="toc 3"/>
    <w:basedOn w:val="1"/>
    <w:next w:val="1"/>
    <w:unhideWhenUsed/>
    <w:qFormat/>
    <w:uiPriority w:val="39"/>
    <w:pPr>
      <w:ind w:left="420"/>
      <w:jc w:val="left"/>
    </w:pPr>
    <w:rPr>
      <w:rFonts w:eastAsiaTheme="minorHAnsi"/>
      <w:i/>
      <w:iCs/>
      <w:sz w:val="20"/>
      <w:szCs w:val="20"/>
    </w:rPr>
  </w:style>
  <w:style w:type="paragraph" w:styleId="7">
    <w:name w:val="toc 8"/>
    <w:basedOn w:val="1"/>
    <w:next w:val="1"/>
    <w:unhideWhenUsed/>
    <w:qFormat/>
    <w:uiPriority w:val="39"/>
    <w:pPr>
      <w:ind w:left="1470"/>
      <w:jc w:val="left"/>
    </w:pPr>
    <w:rPr>
      <w:rFonts w:eastAsiaTheme="minorHAnsi"/>
      <w:sz w:val="18"/>
      <w:szCs w:val="18"/>
    </w:rPr>
  </w:style>
  <w:style w:type="paragraph" w:styleId="8">
    <w:name w:val="Balloon Text"/>
    <w:basedOn w:val="1"/>
    <w:link w:val="29"/>
    <w:semiHidden/>
    <w:unhideWhenUsed/>
    <w:qFormat/>
    <w:uiPriority w:val="99"/>
    <w:rPr>
      <w:sz w:val="18"/>
      <w:szCs w:val="18"/>
    </w:rPr>
  </w:style>
  <w:style w:type="paragraph" w:styleId="9">
    <w:name w:val="footer"/>
    <w:basedOn w:val="1"/>
    <w:link w:val="2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0">
    <w:name w:val="header"/>
    <w:basedOn w:val="1"/>
    <w:link w:val="2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1">
    <w:name w:val="toc 1"/>
    <w:basedOn w:val="1"/>
    <w:next w:val="1"/>
    <w:unhideWhenUsed/>
    <w:qFormat/>
    <w:uiPriority w:val="39"/>
    <w:pPr>
      <w:spacing w:before="120" w:after="120"/>
      <w:jc w:val="left"/>
    </w:pPr>
    <w:rPr>
      <w:rFonts w:eastAsiaTheme="minorHAnsi"/>
      <w:b/>
      <w:bCs/>
      <w:caps/>
      <w:sz w:val="20"/>
      <w:szCs w:val="20"/>
    </w:rPr>
  </w:style>
  <w:style w:type="paragraph" w:styleId="12">
    <w:name w:val="toc 4"/>
    <w:basedOn w:val="1"/>
    <w:next w:val="1"/>
    <w:unhideWhenUsed/>
    <w:qFormat/>
    <w:uiPriority w:val="39"/>
    <w:pPr>
      <w:ind w:left="630"/>
      <w:jc w:val="left"/>
    </w:pPr>
    <w:rPr>
      <w:rFonts w:eastAsiaTheme="minorHAnsi"/>
      <w:sz w:val="18"/>
      <w:szCs w:val="18"/>
    </w:rPr>
  </w:style>
  <w:style w:type="paragraph" w:styleId="13">
    <w:name w:val="toc 6"/>
    <w:basedOn w:val="1"/>
    <w:next w:val="1"/>
    <w:unhideWhenUsed/>
    <w:qFormat/>
    <w:uiPriority w:val="39"/>
    <w:pPr>
      <w:ind w:left="1050"/>
      <w:jc w:val="left"/>
    </w:pPr>
    <w:rPr>
      <w:rFonts w:eastAsiaTheme="minorHAnsi"/>
      <w:sz w:val="18"/>
      <w:szCs w:val="18"/>
    </w:rPr>
  </w:style>
  <w:style w:type="paragraph" w:styleId="14">
    <w:name w:val="toc 2"/>
    <w:basedOn w:val="1"/>
    <w:next w:val="1"/>
    <w:unhideWhenUsed/>
    <w:qFormat/>
    <w:uiPriority w:val="39"/>
    <w:pPr>
      <w:ind w:left="210"/>
      <w:jc w:val="left"/>
    </w:pPr>
    <w:rPr>
      <w:rFonts w:eastAsiaTheme="minorHAnsi"/>
      <w:smallCaps/>
      <w:sz w:val="20"/>
      <w:szCs w:val="20"/>
    </w:rPr>
  </w:style>
  <w:style w:type="paragraph" w:styleId="15">
    <w:name w:val="toc 9"/>
    <w:basedOn w:val="1"/>
    <w:next w:val="1"/>
    <w:unhideWhenUsed/>
    <w:qFormat/>
    <w:uiPriority w:val="39"/>
    <w:pPr>
      <w:ind w:left="1680"/>
      <w:jc w:val="left"/>
    </w:pPr>
    <w:rPr>
      <w:rFonts w:eastAsiaTheme="minorHAnsi"/>
      <w:sz w:val="18"/>
      <w:szCs w:val="18"/>
    </w:rPr>
  </w:style>
  <w:style w:type="paragraph" w:styleId="16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19">
    <w:name w:val="FollowedHyperlink"/>
    <w:basedOn w:val="18"/>
    <w:semiHidden/>
    <w:unhideWhenUsed/>
    <w:qFormat/>
    <w:uiPriority w:val="99"/>
    <w:rPr>
      <w:color w:val="954F72" w:themeColor="followedHyperlink"/>
      <w:u w:val="single"/>
      <w14:textFill>
        <w14:solidFill>
          <w14:schemeClr w14:val="folHlink"/>
        </w14:solidFill>
      </w14:textFill>
    </w:rPr>
  </w:style>
  <w:style w:type="character" w:styleId="20">
    <w:name w:val="Hyperlink"/>
    <w:basedOn w:val="18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21">
    <w:name w:val="页眉 Char"/>
    <w:basedOn w:val="18"/>
    <w:link w:val="10"/>
    <w:qFormat/>
    <w:uiPriority w:val="99"/>
    <w:rPr>
      <w:sz w:val="18"/>
      <w:szCs w:val="18"/>
    </w:rPr>
  </w:style>
  <w:style w:type="character" w:customStyle="1" w:styleId="22">
    <w:name w:val="页脚 Char"/>
    <w:basedOn w:val="18"/>
    <w:link w:val="9"/>
    <w:qFormat/>
    <w:uiPriority w:val="99"/>
    <w:rPr>
      <w:sz w:val="18"/>
      <w:szCs w:val="18"/>
    </w:rPr>
  </w:style>
  <w:style w:type="paragraph" w:styleId="23">
    <w:name w:val="List Paragraph"/>
    <w:basedOn w:val="1"/>
    <w:qFormat/>
    <w:uiPriority w:val="34"/>
    <w:pPr>
      <w:ind w:firstLine="420" w:firstLineChars="200"/>
    </w:pPr>
  </w:style>
  <w:style w:type="paragraph" w:customStyle="1" w:styleId="24">
    <w:name w:val="Default"/>
    <w:qFormat/>
    <w:uiPriority w:val="0"/>
    <w:pPr>
      <w:widowControl w:val="0"/>
      <w:autoSpaceDE w:val="0"/>
      <w:autoSpaceDN w:val="0"/>
      <w:adjustRightInd w:val="0"/>
    </w:pPr>
    <w:rPr>
      <w:rFonts w:ascii="楷体" w:eastAsia="楷体" w:cs="楷体" w:hAnsiTheme="minorHAnsi"/>
      <w:color w:val="000000"/>
      <w:kern w:val="0"/>
      <w:sz w:val="24"/>
      <w:szCs w:val="24"/>
      <w:lang w:val="en-US" w:eastAsia="zh-CN" w:bidi="ar-SA"/>
    </w:rPr>
  </w:style>
  <w:style w:type="character" w:customStyle="1" w:styleId="25">
    <w:name w:val="标题 1 Char"/>
    <w:basedOn w:val="18"/>
    <w:link w:val="2"/>
    <w:qFormat/>
    <w:uiPriority w:val="9"/>
    <w:rPr>
      <w:b/>
      <w:bCs/>
      <w:kern w:val="44"/>
      <w:sz w:val="44"/>
      <w:szCs w:val="44"/>
    </w:rPr>
  </w:style>
  <w:style w:type="paragraph" w:customStyle="1" w:styleId="26">
    <w:name w:val="TOC Heading"/>
    <w:basedOn w:val="2"/>
    <w:next w:val="1"/>
    <w:unhideWhenUsed/>
    <w:qFormat/>
    <w:uiPriority w:val="39"/>
    <w:pPr>
      <w:widowControl/>
      <w:spacing w:before="240" w:after="0" w:line="259" w:lineRule="auto"/>
      <w:jc w:val="left"/>
      <w:outlineLvl w:val="9"/>
    </w:pPr>
    <w:rPr>
      <w:rFonts w:asciiTheme="majorHAnsi" w:hAnsiTheme="majorHAnsi" w:eastAsiaTheme="majorEastAsia" w:cstheme="majorBidi"/>
      <w:b w:val="0"/>
      <w:bCs w:val="0"/>
      <w:color w:val="2F5597" w:themeColor="accent1" w:themeShade="BF"/>
      <w:kern w:val="0"/>
      <w:sz w:val="32"/>
      <w:szCs w:val="32"/>
    </w:rPr>
  </w:style>
  <w:style w:type="character" w:customStyle="1" w:styleId="27">
    <w:name w:val="标题 2 Char"/>
    <w:basedOn w:val="18"/>
    <w:link w:val="3"/>
    <w:semiHidden/>
    <w:qFormat/>
    <w:uiPriority w:val="9"/>
    <w:rPr>
      <w:rFonts w:asciiTheme="majorHAnsi" w:hAnsiTheme="majorHAnsi" w:eastAsiaTheme="majorEastAsia" w:cstheme="majorBidi"/>
      <w:b/>
      <w:bCs/>
      <w:sz w:val="32"/>
      <w:szCs w:val="32"/>
    </w:rPr>
  </w:style>
  <w:style w:type="character" w:customStyle="1" w:styleId="28">
    <w:name w:val="未处理的提及1"/>
    <w:basedOn w:val="18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29">
    <w:name w:val="批注框文本 Char"/>
    <w:basedOn w:val="18"/>
    <w:link w:val="8"/>
    <w:semiHidden/>
    <w:qFormat/>
    <w:uiPriority w:val="99"/>
    <w:rPr>
      <w:sz w:val="18"/>
      <w:szCs w:val="18"/>
    </w:rPr>
  </w:style>
  <w:style w:type="character" w:customStyle="1" w:styleId="30">
    <w:name w:val="Unresolved Mention"/>
    <w:basedOn w:val="18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DC7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11F124-AC07-48DD-8D8B-BEB55ED376E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382</Words>
  <Characters>461</Characters>
  <Lines>5</Lines>
  <Paragraphs>1</Paragraphs>
  <TotalTime>0</TotalTime>
  <ScaleCrop>false</ScaleCrop>
  <LinksUpToDate>false</LinksUpToDate>
  <CharactersWithSpaces>481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2023-07-26T06:42:00Z</dcterms:created>
  <dc:creator>明</dc:creator>
  <cp:lastModifiedBy>administrator</cp:lastModifiedBy>
  <dcterms:modified xsi:type="dcterms:W3CDTF">2026-05-02T11:21:18Z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1FA44794BD0D4CE7911DA0CD07F98300_12</vt:lpwstr>
  </property>
  <property fmtid="{D5CDD505-2E9C-101B-9397-08002B2CF9AE}" pid="4" name="KSOTemplateDocerSaveRecord">
    <vt:lpwstr>eyJoZGlkIjoiZDFlN2UwNmJmZGQ5NGExNGUxYzcxYjBiNmMwNjA2YWUiLCJ1c2VySWQiOiIyNDY0MTczMzIifQ==</vt:lpwstr>
  </property>
</Properties>
</file>